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3A2" w:rsidRPr="009E67B9" w:rsidRDefault="009836E4" w:rsidP="00791B41">
      <w:pPr>
        <w:rPr>
          <w:b/>
          <w:sz w:val="28"/>
          <w:szCs w:val="28"/>
          <w:lang w:val="en-IE"/>
        </w:rPr>
      </w:pPr>
      <w:r w:rsidRPr="009E67B9">
        <w:rPr>
          <w:noProof/>
          <w:highlight w:val="yellow"/>
          <w:lang w:val="en-IE" w:eastAsia="en-IE"/>
        </w:rPr>
        <w:drawing>
          <wp:inline distT="0" distB="0" distL="0" distR="0">
            <wp:extent cx="4324350" cy="1562100"/>
            <wp:effectExtent l="0" t="0" r="0" b="0"/>
            <wp:docPr id="28" name="Picture 23" descr="AquafactLogo[2]"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quafactLogo[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4350" cy="1562100"/>
                    </a:xfrm>
                    <a:prstGeom prst="rect">
                      <a:avLst/>
                    </a:prstGeom>
                    <a:noFill/>
                  </pic:spPr>
                </pic:pic>
              </a:graphicData>
            </a:graphic>
          </wp:inline>
        </w:drawing>
      </w:r>
    </w:p>
    <w:p w:rsidR="00003F82" w:rsidRPr="009E67B9" w:rsidRDefault="00003F82" w:rsidP="00141591">
      <w:pPr>
        <w:jc w:val="center"/>
        <w:rPr>
          <w:b/>
          <w:sz w:val="28"/>
          <w:szCs w:val="28"/>
          <w:lang w:val="en-IE"/>
        </w:rPr>
      </w:pPr>
      <w:bookmarkStart w:id="0" w:name="_Toc294708684"/>
      <w:r w:rsidRPr="009E67B9">
        <w:rPr>
          <w:b/>
          <w:sz w:val="28"/>
          <w:szCs w:val="28"/>
          <w:lang w:val="en-IE"/>
        </w:rPr>
        <w:t xml:space="preserve">Appropriate Assessment Screening Report </w:t>
      </w:r>
    </w:p>
    <w:p w:rsidR="00003F82" w:rsidRPr="009E67B9" w:rsidRDefault="00003F82" w:rsidP="00141591">
      <w:pPr>
        <w:jc w:val="center"/>
        <w:rPr>
          <w:b/>
          <w:sz w:val="28"/>
          <w:szCs w:val="28"/>
          <w:lang w:val="en-IE"/>
        </w:rPr>
      </w:pPr>
      <w:proofErr w:type="gramStart"/>
      <w:r w:rsidRPr="009E67B9">
        <w:rPr>
          <w:b/>
          <w:sz w:val="28"/>
          <w:szCs w:val="28"/>
          <w:lang w:val="en-IE"/>
        </w:rPr>
        <w:t>for</w:t>
      </w:r>
      <w:proofErr w:type="gramEnd"/>
      <w:r w:rsidRPr="009E67B9">
        <w:rPr>
          <w:b/>
          <w:sz w:val="28"/>
          <w:szCs w:val="28"/>
          <w:lang w:val="en-IE"/>
        </w:rPr>
        <w:t xml:space="preserve"> 19 Aquaculture Licences in </w:t>
      </w:r>
    </w:p>
    <w:p w:rsidR="00791B41" w:rsidRDefault="00003F82" w:rsidP="00141591">
      <w:pPr>
        <w:jc w:val="center"/>
        <w:rPr>
          <w:b/>
          <w:sz w:val="28"/>
          <w:szCs w:val="28"/>
          <w:lang w:val="en-IE"/>
        </w:rPr>
      </w:pPr>
      <w:proofErr w:type="spellStart"/>
      <w:r w:rsidRPr="009E67B9">
        <w:rPr>
          <w:b/>
          <w:sz w:val="28"/>
          <w:szCs w:val="28"/>
          <w:lang w:val="en-IE"/>
        </w:rPr>
        <w:t>Killary</w:t>
      </w:r>
      <w:proofErr w:type="spellEnd"/>
      <w:r w:rsidRPr="009E67B9">
        <w:rPr>
          <w:b/>
          <w:sz w:val="28"/>
          <w:szCs w:val="28"/>
          <w:lang w:val="en-IE"/>
        </w:rPr>
        <w:t xml:space="preserve"> Harbour, Co. Galway/Mayo.</w:t>
      </w:r>
      <w:bookmarkStart w:id="1" w:name="_Toc294708687"/>
      <w:bookmarkStart w:id="2" w:name="_Toc297887931"/>
      <w:bookmarkStart w:id="3" w:name="_Toc297888316"/>
      <w:bookmarkStart w:id="4" w:name="_Toc297892429"/>
      <w:bookmarkStart w:id="5" w:name="_Toc297905421"/>
      <w:bookmarkStart w:id="6" w:name="_Toc301443112"/>
      <w:bookmarkStart w:id="7" w:name="_Toc302050811"/>
      <w:bookmarkStart w:id="8" w:name="_Toc302050928"/>
      <w:bookmarkStart w:id="9" w:name="_Toc302384076"/>
      <w:bookmarkStart w:id="10" w:name="_Toc303063938"/>
      <w:bookmarkStart w:id="11" w:name="_Toc305594005"/>
      <w:bookmarkStart w:id="12" w:name="_Toc346287456"/>
      <w:bookmarkStart w:id="13" w:name="_Toc346287662"/>
      <w:bookmarkStart w:id="14" w:name="_Toc346528201"/>
      <w:bookmarkStart w:id="15" w:name="_Toc349812674"/>
      <w:bookmarkStart w:id="16" w:name="_Toc355885393"/>
      <w:bookmarkStart w:id="17" w:name="_Toc356310884"/>
      <w:bookmarkStart w:id="18" w:name="_Toc356478883"/>
      <w:bookmarkStart w:id="19" w:name="_Toc360193055"/>
      <w:bookmarkStart w:id="20" w:name="_Toc361930573"/>
      <w:bookmarkStart w:id="21" w:name="_Toc365975071"/>
      <w:bookmarkStart w:id="22" w:name="_Toc365991437"/>
      <w:bookmarkStart w:id="23" w:name="_Toc389749349"/>
      <w:bookmarkStart w:id="24" w:name="_Toc390176791"/>
      <w:bookmarkStart w:id="25" w:name="_Toc398814119"/>
      <w:bookmarkEnd w:id="0"/>
    </w:p>
    <w:p w:rsidR="00791B41" w:rsidRDefault="00791B41" w:rsidP="00141591">
      <w:pPr>
        <w:jc w:val="center"/>
        <w:rPr>
          <w:b/>
          <w:sz w:val="28"/>
          <w:szCs w:val="28"/>
          <w:lang w:val="en-IE"/>
        </w:rPr>
      </w:pPr>
    </w:p>
    <w:p w:rsidR="00E8659C" w:rsidRPr="009E67B9" w:rsidRDefault="00791B41" w:rsidP="00141591">
      <w:pPr>
        <w:jc w:val="center"/>
        <w:rPr>
          <w:b/>
          <w:sz w:val="28"/>
          <w:szCs w:val="28"/>
          <w:lang w:val="en-IE"/>
        </w:rPr>
      </w:pPr>
      <w:r w:rsidRPr="009E67B9">
        <w:rPr>
          <w:b/>
          <w:sz w:val="28"/>
          <w:szCs w:val="28"/>
          <w:lang w:val="en-IE"/>
        </w:rPr>
        <w:t xml:space="preserve"> </w:t>
      </w:r>
      <w:r w:rsidR="00E8659C" w:rsidRPr="009E67B9">
        <w:rPr>
          <w:b/>
          <w:sz w:val="28"/>
          <w:szCs w:val="28"/>
          <w:lang w:val="en-IE"/>
        </w:rPr>
        <w:t>Produced by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E8659C" w:rsidRPr="009E67B9" w:rsidRDefault="00E8659C" w:rsidP="00141591">
      <w:pPr>
        <w:jc w:val="center"/>
        <w:rPr>
          <w:b/>
          <w:sz w:val="28"/>
          <w:szCs w:val="28"/>
          <w:lang w:val="en-IE"/>
        </w:rPr>
      </w:pPr>
    </w:p>
    <w:p w:rsidR="00E8659C" w:rsidRPr="009E67B9" w:rsidRDefault="00E8659C" w:rsidP="00141591">
      <w:pPr>
        <w:jc w:val="center"/>
        <w:rPr>
          <w:b/>
          <w:sz w:val="28"/>
          <w:szCs w:val="28"/>
          <w:lang w:val="en-IE"/>
        </w:rPr>
      </w:pPr>
      <w:bookmarkStart w:id="26" w:name="_Toc294708688"/>
      <w:bookmarkStart w:id="27" w:name="_Toc297887932"/>
      <w:bookmarkStart w:id="28" w:name="_Toc297888317"/>
      <w:bookmarkStart w:id="29" w:name="_Toc297892430"/>
      <w:bookmarkStart w:id="30" w:name="_Toc297905422"/>
      <w:bookmarkStart w:id="31" w:name="_Toc301443113"/>
      <w:bookmarkStart w:id="32" w:name="_Toc302050812"/>
      <w:bookmarkStart w:id="33" w:name="_Toc302050929"/>
      <w:bookmarkStart w:id="34" w:name="_Toc302384077"/>
      <w:bookmarkStart w:id="35" w:name="_Toc303063939"/>
      <w:bookmarkStart w:id="36" w:name="_Toc305594006"/>
      <w:bookmarkStart w:id="37" w:name="_Toc346287457"/>
      <w:bookmarkStart w:id="38" w:name="_Toc346287663"/>
      <w:bookmarkStart w:id="39" w:name="_Toc346528202"/>
      <w:bookmarkStart w:id="40" w:name="_Toc349812675"/>
      <w:bookmarkStart w:id="41" w:name="_Toc355885394"/>
      <w:bookmarkStart w:id="42" w:name="_Toc356310885"/>
      <w:bookmarkStart w:id="43" w:name="_Toc356478884"/>
      <w:bookmarkStart w:id="44" w:name="_Toc360193056"/>
      <w:bookmarkStart w:id="45" w:name="_Toc361930574"/>
      <w:bookmarkStart w:id="46" w:name="_Toc365975072"/>
      <w:bookmarkStart w:id="47" w:name="_Toc365991438"/>
      <w:bookmarkStart w:id="48" w:name="_Toc389749350"/>
      <w:bookmarkStart w:id="49" w:name="_Toc390176792"/>
      <w:bookmarkStart w:id="50" w:name="_Toc398814120"/>
      <w:r w:rsidRPr="009E67B9">
        <w:rPr>
          <w:b/>
          <w:sz w:val="28"/>
          <w:szCs w:val="28"/>
          <w:lang w:val="en-IE"/>
        </w:rPr>
        <w:t>AQUAFACT International Services Ltd</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00273580" w:rsidRPr="009E67B9">
        <w:rPr>
          <w:b/>
          <w:sz w:val="28"/>
          <w:szCs w:val="28"/>
          <w:lang w:val="en-IE"/>
        </w:rPr>
        <w:t>.</w:t>
      </w:r>
      <w:bookmarkEnd w:id="50"/>
    </w:p>
    <w:p w:rsidR="00E8659C" w:rsidRPr="009E67B9" w:rsidRDefault="00E8659C" w:rsidP="00141591">
      <w:pPr>
        <w:jc w:val="center"/>
        <w:rPr>
          <w:b/>
          <w:sz w:val="28"/>
          <w:szCs w:val="28"/>
          <w:lang w:val="en-IE"/>
        </w:rPr>
      </w:pPr>
    </w:p>
    <w:p w:rsidR="00E8659C" w:rsidRPr="009E67B9" w:rsidRDefault="00E8659C" w:rsidP="00141591">
      <w:pPr>
        <w:jc w:val="center"/>
        <w:rPr>
          <w:b/>
          <w:sz w:val="28"/>
          <w:szCs w:val="28"/>
          <w:lang w:val="en-IE"/>
        </w:rPr>
      </w:pPr>
      <w:bookmarkStart w:id="51" w:name="_Toc294708689"/>
      <w:bookmarkStart w:id="52" w:name="_Toc297887933"/>
      <w:bookmarkStart w:id="53" w:name="_Toc297888318"/>
      <w:bookmarkStart w:id="54" w:name="_Toc297892431"/>
      <w:bookmarkStart w:id="55" w:name="_Toc297905423"/>
      <w:bookmarkStart w:id="56" w:name="_Toc301443114"/>
      <w:bookmarkStart w:id="57" w:name="_Toc302050813"/>
      <w:bookmarkStart w:id="58" w:name="_Toc302050930"/>
      <w:bookmarkStart w:id="59" w:name="_Toc302384078"/>
      <w:bookmarkStart w:id="60" w:name="_Toc303063940"/>
      <w:bookmarkStart w:id="61" w:name="_Toc305594007"/>
      <w:bookmarkStart w:id="62" w:name="_Toc346287458"/>
      <w:bookmarkStart w:id="63" w:name="_Toc346287664"/>
      <w:bookmarkStart w:id="64" w:name="_Toc346528203"/>
      <w:bookmarkStart w:id="65" w:name="_Toc349812676"/>
      <w:bookmarkStart w:id="66" w:name="_Toc355885395"/>
      <w:bookmarkStart w:id="67" w:name="_Toc356310886"/>
      <w:bookmarkStart w:id="68" w:name="_Toc356478885"/>
      <w:bookmarkStart w:id="69" w:name="_Toc360193057"/>
      <w:bookmarkStart w:id="70" w:name="_Toc361930575"/>
      <w:bookmarkStart w:id="71" w:name="_Toc365975073"/>
      <w:bookmarkStart w:id="72" w:name="_Toc365991439"/>
      <w:bookmarkStart w:id="73" w:name="_Toc389749351"/>
      <w:bookmarkStart w:id="74" w:name="_Toc390176793"/>
      <w:bookmarkStart w:id="75" w:name="_Toc398814121"/>
      <w:r w:rsidRPr="009E67B9">
        <w:rPr>
          <w:b/>
          <w:sz w:val="28"/>
          <w:szCs w:val="28"/>
          <w:lang w:val="en-IE"/>
        </w:rPr>
        <w:t>On behalf of</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E8659C" w:rsidRPr="009E67B9" w:rsidRDefault="00E8659C" w:rsidP="00141591">
      <w:pPr>
        <w:jc w:val="center"/>
        <w:rPr>
          <w:b/>
          <w:sz w:val="28"/>
          <w:szCs w:val="28"/>
          <w:lang w:val="en-IE"/>
        </w:rPr>
      </w:pPr>
    </w:p>
    <w:p w:rsidR="00E8659C" w:rsidRPr="009E67B9" w:rsidRDefault="00003F82" w:rsidP="00141591">
      <w:pPr>
        <w:jc w:val="center"/>
        <w:rPr>
          <w:b/>
          <w:sz w:val="28"/>
          <w:szCs w:val="28"/>
          <w:lang w:val="en-IE"/>
        </w:rPr>
      </w:pPr>
      <w:r w:rsidRPr="009E67B9">
        <w:rPr>
          <w:b/>
          <w:sz w:val="28"/>
          <w:szCs w:val="28"/>
          <w:lang w:val="en-IE"/>
        </w:rPr>
        <w:t>Aquaculture Licence</w:t>
      </w:r>
      <w:r w:rsidR="00AD0120" w:rsidRPr="009E67B9">
        <w:rPr>
          <w:b/>
          <w:sz w:val="28"/>
          <w:szCs w:val="28"/>
          <w:lang w:val="en-IE"/>
        </w:rPr>
        <w:t>s</w:t>
      </w:r>
      <w:r w:rsidRPr="009E67B9">
        <w:rPr>
          <w:b/>
          <w:sz w:val="28"/>
          <w:szCs w:val="28"/>
          <w:lang w:val="en-IE"/>
        </w:rPr>
        <w:t xml:space="preserve"> Appeals Board (ALAB)</w:t>
      </w:r>
    </w:p>
    <w:p w:rsidR="00902D28" w:rsidRPr="009E67B9" w:rsidRDefault="00902D28" w:rsidP="00141591">
      <w:pPr>
        <w:jc w:val="center"/>
        <w:rPr>
          <w:b/>
          <w:sz w:val="28"/>
          <w:szCs w:val="28"/>
          <w:lang w:val="en-IE"/>
        </w:rPr>
      </w:pPr>
    </w:p>
    <w:p w:rsidR="00E8659C" w:rsidRPr="009E67B9" w:rsidRDefault="00870C69" w:rsidP="00141591">
      <w:pPr>
        <w:jc w:val="center"/>
        <w:rPr>
          <w:b/>
          <w:sz w:val="28"/>
          <w:szCs w:val="28"/>
          <w:lang w:val="en-IE"/>
        </w:rPr>
      </w:pPr>
      <w:r w:rsidRPr="009E67B9">
        <w:rPr>
          <w:b/>
          <w:sz w:val="28"/>
          <w:szCs w:val="28"/>
          <w:lang w:val="en-IE"/>
        </w:rPr>
        <w:t>November</w:t>
      </w:r>
      <w:r w:rsidR="00C46DE6" w:rsidRPr="009E67B9">
        <w:rPr>
          <w:b/>
          <w:sz w:val="28"/>
          <w:szCs w:val="28"/>
          <w:lang w:val="en-IE"/>
        </w:rPr>
        <w:t xml:space="preserve"> 2014</w:t>
      </w:r>
    </w:p>
    <w:p w:rsidR="00E8659C" w:rsidRPr="009E67B9" w:rsidRDefault="009836E4" w:rsidP="00A00564">
      <w:pPr>
        <w:rPr>
          <w:highlight w:val="yellow"/>
          <w:lang w:val="en-IE"/>
        </w:rPr>
      </w:pPr>
      <w:r w:rsidRPr="009E67B9">
        <w:rPr>
          <w:noProof/>
          <w:highlight w:val="yellow"/>
          <w:lang w:val="en-IE" w:eastAsia="en-IE"/>
        </w:rPr>
        <mc:AlternateContent>
          <mc:Choice Requires="wps">
            <w:drawing>
              <wp:inline distT="0" distB="0" distL="0" distR="0">
                <wp:extent cx="2576830" cy="1617980"/>
                <wp:effectExtent l="0" t="0" r="0" b="1270"/>
                <wp:docPr id="27" name="Text Box 20" descr="address box" titl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830" cy="161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BD9" w:rsidRPr="00A65A5B" w:rsidRDefault="000B0BD9" w:rsidP="00141591">
                            <w:pPr>
                              <w:spacing w:line="240" w:lineRule="auto"/>
                            </w:pPr>
                            <w:r w:rsidRPr="00A65A5B">
                              <w:t>AQUAFACT INTERNATIONAL SERVICES ltd</w:t>
                            </w:r>
                            <w:r>
                              <w:t>.</w:t>
                            </w:r>
                          </w:p>
                          <w:p w:rsidR="000B0BD9" w:rsidRPr="00A65A5B" w:rsidRDefault="000B0BD9" w:rsidP="00141591">
                            <w:pPr>
                              <w:spacing w:line="240" w:lineRule="auto"/>
                            </w:pPr>
                            <w:r w:rsidRPr="00A65A5B">
                              <w:t xml:space="preserve">12 KILKERRIN </w:t>
                            </w:r>
                            <w:r>
                              <w:t>PARK,</w:t>
                            </w:r>
                          </w:p>
                          <w:p w:rsidR="000B0BD9" w:rsidRPr="00A65A5B" w:rsidRDefault="000B0BD9" w:rsidP="00141591">
                            <w:pPr>
                              <w:spacing w:line="240" w:lineRule="auto"/>
                            </w:pPr>
                            <w:r w:rsidRPr="00A65A5B">
                              <w:t xml:space="preserve">GALWAY </w:t>
                            </w:r>
                          </w:p>
                          <w:p w:rsidR="000B0BD9" w:rsidRPr="00A65A5B" w:rsidRDefault="000B0BD9" w:rsidP="00141591">
                            <w:pPr>
                              <w:spacing w:line="240" w:lineRule="auto"/>
                            </w:pPr>
                            <w:hyperlink r:id="rId9" w:history="1">
                              <w:r w:rsidRPr="00A65A5B">
                                <w:rPr>
                                  <w:rStyle w:val="Hyperlink"/>
                                  <w:rFonts w:cs="Arial"/>
                                  <w:b/>
                                  <w:sz w:val="20"/>
                                  <w:szCs w:val="20"/>
                                  <w:u w:val="none"/>
                                </w:rPr>
                                <w:t>www.aquafact.ie</w:t>
                              </w:r>
                            </w:hyperlink>
                          </w:p>
                          <w:p w:rsidR="000B0BD9" w:rsidRPr="00A65A5B" w:rsidRDefault="000B0BD9" w:rsidP="00141591">
                            <w:pPr>
                              <w:spacing w:line="240" w:lineRule="auto"/>
                            </w:pPr>
                            <w:r w:rsidRPr="00A65A5B">
                              <w:t>info@aquafact.ie</w:t>
                            </w:r>
                          </w:p>
                          <w:p w:rsidR="000B0BD9" w:rsidRPr="00A65A5B" w:rsidRDefault="000B0BD9" w:rsidP="00141591">
                            <w:pPr>
                              <w:spacing w:line="240" w:lineRule="auto"/>
                            </w:pPr>
                            <w:proofErr w:type="spellStart"/>
                            <w:proofErr w:type="gramStart"/>
                            <w:r w:rsidRPr="00A65A5B">
                              <w:t>tel</w:t>
                            </w:r>
                            <w:proofErr w:type="spellEnd"/>
                            <w:proofErr w:type="gramEnd"/>
                            <w:r w:rsidRPr="00A65A5B">
                              <w:t xml:space="preserve"> +353 (0) 91 756812</w:t>
                            </w:r>
                          </w:p>
                          <w:p w:rsidR="000B0BD9" w:rsidRPr="00A65A5B" w:rsidRDefault="000B0BD9" w:rsidP="00A00564">
                            <w:proofErr w:type="gramStart"/>
                            <w:r w:rsidRPr="00A65A5B">
                              <w:t>fax</w:t>
                            </w:r>
                            <w:proofErr w:type="gramEnd"/>
                            <w:r w:rsidRPr="00A65A5B">
                              <w:t xml:space="preserve"> +353 (0) 91 756888</w:t>
                            </w:r>
                          </w:p>
                        </w:txbxContent>
                      </wps:txbx>
                      <wps:bodyPr rot="0" vert="horz" wrap="non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0" o:spid="_x0000_s1026" type="#_x0000_t202" alt="Title: box - Description: address box" style="width:202.9pt;height:127.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" filled="f" stroked="f">
                <v:textbox>
                  <w:txbxContent>
                    <w:p w:rsidR="000B0BD9" w:rsidRPr="00A65A5B" w:rsidRDefault="000B0BD9" w:rsidP="00141591">
                      <w:pPr>
                        <w:spacing w:line="240" w:lineRule="auto"/>
                      </w:pPr>
                      <w:r w:rsidRPr="00A65A5B">
                        <w:t>AQUAFACT INTERNATIONAL SERVICES ltd</w:t>
                      </w:r>
                      <w:r>
                        <w:t>.</w:t>
                      </w:r>
                    </w:p>
                    <w:p w:rsidR="000B0BD9" w:rsidRPr="00A65A5B" w:rsidRDefault="000B0BD9" w:rsidP="00141591">
                      <w:pPr>
                        <w:spacing w:line="240" w:lineRule="auto"/>
                      </w:pPr>
                      <w:r w:rsidRPr="00A65A5B">
                        <w:t xml:space="preserve">12 KILKERRIN </w:t>
                      </w:r>
                      <w:r>
                        <w:t>PARK,</w:t>
                      </w:r>
                    </w:p>
                    <w:p w:rsidR="000B0BD9" w:rsidRPr="00A65A5B" w:rsidRDefault="000B0BD9" w:rsidP="00141591">
                      <w:pPr>
                        <w:spacing w:line="240" w:lineRule="auto"/>
                      </w:pPr>
                      <w:r w:rsidRPr="00A65A5B">
                        <w:t xml:space="preserve">GALWAY </w:t>
                      </w:r>
                    </w:p>
                    <w:p w:rsidR="000B0BD9" w:rsidRPr="00A65A5B" w:rsidRDefault="000B0BD9" w:rsidP="00141591">
                      <w:pPr>
                        <w:spacing w:line="240" w:lineRule="auto"/>
                      </w:pPr>
                      <w:hyperlink r:id="rId10" w:history="1">
                        <w:r w:rsidRPr="00A65A5B">
                          <w:rPr>
                            <w:rStyle w:val="Hyperlink"/>
                            <w:rFonts w:cs="Arial"/>
                            <w:b/>
                            <w:sz w:val="20"/>
                            <w:szCs w:val="20"/>
                            <w:u w:val="none"/>
                          </w:rPr>
                          <w:t>www.aquafact.ie</w:t>
                        </w:r>
                      </w:hyperlink>
                    </w:p>
                    <w:p w:rsidR="000B0BD9" w:rsidRPr="00A65A5B" w:rsidRDefault="000B0BD9" w:rsidP="00141591">
                      <w:pPr>
                        <w:spacing w:line="240" w:lineRule="auto"/>
                      </w:pPr>
                      <w:r w:rsidRPr="00A65A5B">
                        <w:t>info@aquafact.ie</w:t>
                      </w:r>
                    </w:p>
                    <w:p w:rsidR="000B0BD9" w:rsidRPr="00A65A5B" w:rsidRDefault="000B0BD9" w:rsidP="00141591">
                      <w:pPr>
                        <w:spacing w:line="240" w:lineRule="auto"/>
                      </w:pPr>
                      <w:proofErr w:type="spellStart"/>
                      <w:proofErr w:type="gramStart"/>
                      <w:r w:rsidRPr="00A65A5B">
                        <w:t>tel</w:t>
                      </w:r>
                      <w:proofErr w:type="spellEnd"/>
                      <w:proofErr w:type="gramEnd"/>
                      <w:r w:rsidRPr="00A65A5B">
                        <w:t xml:space="preserve"> +353 (0) 91 756812</w:t>
                      </w:r>
                    </w:p>
                    <w:p w:rsidR="000B0BD9" w:rsidRPr="00A65A5B" w:rsidRDefault="000B0BD9" w:rsidP="00A00564">
                      <w:proofErr w:type="gramStart"/>
                      <w:r w:rsidRPr="00A65A5B">
                        <w:t>fax</w:t>
                      </w:r>
                      <w:proofErr w:type="gramEnd"/>
                      <w:r w:rsidRPr="00A65A5B">
                        <w:t xml:space="preserve"> +353 (0) 91 756888</w:t>
                      </w:r>
                    </w:p>
                  </w:txbxContent>
                </v:textbox>
                <w10:anchorlock/>
              </v:shape>
            </w:pict>
          </mc:Fallback>
        </mc:AlternateContent>
      </w:r>
    </w:p>
    <w:p w:rsidR="00E8659C" w:rsidRPr="009E67B9" w:rsidRDefault="00E8659C" w:rsidP="00A00564">
      <w:pPr>
        <w:rPr>
          <w:highlight w:val="yellow"/>
          <w:lang w:val="en-IE"/>
        </w:rPr>
        <w:sectPr w:rsidR="00E8659C" w:rsidRPr="009E67B9" w:rsidSect="00796B0B">
          <w:headerReference w:type="first" r:id="rId11"/>
          <w:type w:val="continuous"/>
          <w:pgSz w:w="11907" w:h="16839" w:code="9"/>
          <w:pgMar w:top="1440" w:right="1440" w:bottom="1440" w:left="1440" w:header="708" w:footer="708" w:gutter="0"/>
          <w:pgNumType w:start="1"/>
          <w:cols w:space="708"/>
          <w:docGrid w:linePitch="360"/>
        </w:sectPr>
      </w:pPr>
    </w:p>
    <w:p w:rsidR="002F3C5B" w:rsidRPr="009E67B9" w:rsidRDefault="00027189" w:rsidP="00A00564">
      <w:pPr>
        <w:pStyle w:val="TOC1"/>
        <w:rPr>
          <w:noProof/>
          <w:lang w:val="en-IE"/>
        </w:rPr>
      </w:pPr>
      <w:bookmarkStart w:id="76" w:name="_Toc294708691"/>
      <w:bookmarkStart w:id="77" w:name="_Toc297887935"/>
      <w:bookmarkStart w:id="78" w:name="_Toc297892433"/>
      <w:bookmarkStart w:id="79" w:name="_Toc297905425"/>
      <w:bookmarkStart w:id="80" w:name="_Toc302050815"/>
      <w:bookmarkStart w:id="81" w:name="_Toc302050932"/>
      <w:bookmarkStart w:id="82" w:name="_Toc302384080"/>
      <w:bookmarkStart w:id="83" w:name="_Toc303063942"/>
      <w:bookmarkStart w:id="84" w:name="_Toc305594009"/>
      <w:bookmarkStart w:id="85" w:name="_Toc346287460"/>
      <w:bookmarkStart w:id="86" w:name="_Toc346528205"/>
      <w:bookmarkStart w:id="87" w:name="_Toc349812678"/>
      <w:bookmarkStart w:id="88" w:name="_Toc355885397"/>
      <w:bookmarkStart w:id="89" w:name="_Toc356310888"/>
      <w:bookmarkStart w:id="90" w:name="_Toc297888320"/>
      <w:bookmarkStart w:id="91" w:name="_Toc294708692"/>
      <w:bookmarkStart w:id="92" w:name="_Toc297887936"/>
      <w:bookmarkStart w:id="93" w:name="_Toc297888321"/>
      <w:bookmarkStart w:id="94" w:name="_Toc297892434"/>
      <w:bookmarkStart w:id="95" w:name="_Toc297905426"/>
      <w:bookmarkStart w:id="96" w:name="_Toc301443117"/>
      <w:bookmarkStart w:id="97" w:name="_Toc346287666"/>
      <w:r w:rsidRPr="009E67B9">
        <w:rPr>
          <w:lang w:val="en-IE"/>
        </w:rPr>
        <w:lastRenderedPageBreak/>
        <w:t>Table of Contents</w:t>
      </w:r>
      <w:bookmarkStart w:id="98" w:name="_Toc302050816"/>
      <w:bookmarkStart w:id="99" w:name="_Toc302050933"/>
      <w:bookmarkStart w:id="100" w:name="_Toc302384081"/>
      <w:bookmarkStart w:id="101" w:name="_Toc303063943"/>
      <w:bookmarkStart w:id="102" w:name="_Toc305594010"/>
      <w:bookmarkStart w:id="103" w:name="_Toc346287461"/>
      <w:bookmarkEnd w:id="76"/>
      <w:bookmarkEnd w:id="77"/>
      <w:bookmarkEnd w:id="78"/>
      <w:bookmarkEnd w:id="79"/>
      <w:bookmarkEnd w:id="80"/>
      <w:bookmarkEnd w:id="81"/>
      <w:bookmarkEnd w:id="82"/>
      <w:bookmarkEnd w:id="83"/>
      <w:bookmarkEnd w:id="84"/>
      <w:bookmarkEnd w:id="85"/>
      <w:bookmarkEnd w:id="86"/>
      <w:bookmarkEnd w:id="87"/>
      <w:bookmarkEnd w:id="88"/>
      <w:bookmarkEnd w:id="89"/>
      <w:r w:rsidR="007B1C8A" w:rsidRPr="009E67B9">
        <w:rPr>
          <w:lang w:val="en-IE"/>
        </w:rPr>
        <w:fldChar w:fldCharType="begin"/>
      </w:r>
      <w:r w:rsidR="0070534F" w:rsidRPr="009E67B9">
        <w:rPr>
          <w:lang w:val="en-IE"/>
        </w:rPr>
        <w:instrText xml:space="preserve"> TOC \o "1-3" \h \z \u </w:instrText>
      </w:r>
      <w:r w:rsidR="007B1C8A" w:rsidRPr="009E67B9">
        <w:rPr>
          <w:lang w:val="en-IE"/>
        </w:rPr>
        <w:fldChar w:fldCharType="separate"/>
      </w:r>
    </w:p>
    <w:p w:rsidR="002F3C5B" w:rsidRPr="009E67B9" w:rsidRDefault="000B0BD9">
      <w:pPr>
        <w:pStyle w:val="TOC1"/>
        <w:rPr>
          <w:b w:val="0"/>
          <w:bCs w:val="0"/>
          <w:noProof/>
          <w:sz w:val="22"/>
          <w:szCs w:val="22"/>
          <w:lang w:val="en-IE" w:eastAsia="en-IE"/>
        </w:rPr>
      </w:pPr>
      <w:hyperlink w:anchor="_Toc404257211" w:history="1">
        <w:r w:rsidR="002F3C5B" w:rsidRPr="009E67B9">
          <w:rPr>
            <w:rStyle w:val="Hyperlink"/>
            <w:noProof/>
            <w:lang w:val="en-IE"/>
          </w:rPr>
          <w:t>1.</w:t>
        </w:r>
        <w:r w:rsidR="002F3C5B" w:rsidRPr="009E67B9">
          <w:rPr>
            <w:b w:val="0"/>
            <w:bCs w:val="0"/>
            <w:noProof/>
            <w:sz w:val="22"/>
            <w:szCs w:val="22"/>
            <w:lang w:val="en-IE" w:eastAsia="en-IE"/>
          </w:rPr>
          <w:tab/>
        </w:r>
        <w:r w:rsidR="002F3C5B" w:rsidRPr="009E67B9">
          <w:rPr>
            <w:rStyle w:val="Hyperlink"/>
            <w:noProof/>
            <w:lang w:val="en-IE"/>
          </w:rPr>
          <w:t>Introduction</w:t>
        </w:r>
        <w:r w:rsidR="002F3C5B" w:rsidRPr="009E67B9">
          <w:rPr>
            <w:noProof/>
            <w:webHidden/>
            <w:lang w:val="en-IE"/>
          </w:rPr>
          <w:tab/>
        </w:r>
        <w:r w:rsidR="002F3C5B" w:rsidRPr="009E67B9">
          <w:rPr>
            <w:noProof/>
            <w:webHidden/>
            <w:lang w:val="en-IE"/>
          </w:rPr>
          <w:fldChar w:fldCharType="begin"/>
        </w:r>
        <w:r w:rsidR="002F3C5B" w:rsidRPr="009E67B9">
          <w:rPr>
            <w:noProof/>
            <w:webHidden/>
            <w:lang w:val="en-IE"/>
          </w:rPr>
          <w:instrText xml:space="preserve"> PAGEREF _Toc404257211 \h </w:instrText>
        </w:r>
        <w:r w:rsidR="002F3C5B" w:rsidRPr="009E67B9">
          <w:rPr>
            <w:noProof/>
            <w:webHidden/>
            <w:lang w:val="en-IE"/>
          </w:rPr>
        </w:r>
        <w:r w:rsidR="002F3C5B" w:rsidRPr="009E67B9">
          <w:rPr>
            <w:noProof/>
            <w:webHidden/>
            <w:lang w:val="en-IE"/>
          </w:rPr>
          <w:fldChar w:fldCharType="separate"/>
        </w:r>
        <w:r w:rsidR="00792810">
          <w:rPr>
            <w:noProof/>
            <w:webHidden/>
            <w:lang w:val="en-IE"/>
          </w:rPr>
          <w:t>1</w:t>
        </w:r>
        <w:r w:rsidR="002F3C5B" w:rsidRPr="009E67B9">
          <w:rPr>
            <w:noProof/>
            <w:webHidden/>
            <w:lang w:val="en-IE"/>
          </w:rPr>
          <w:fldChar w:fldCharType="end"/>
        </w:r>
      </w:hyperlink>
    </w:p>
    <w:p w:rsidR="002F3C5B" w:rsidRPr="009E67B9" w:rsidRDefault="000B0BD9" w:rsidP="002F3C5B">
      <w:pPr>
        <w:pStyle w:val="TOC2"/>
        <w:rPr>
          <w:noProof/>
          <w:sz w:val="22"/>
          <w:szCs w:val="22"/>
          <w:lang w:val="en-IE" w:eastAsia="en-IE"/>
        </w:rPr>
      </w:pPr>
      <w:hyperlink w:anchor="_Toc404257212" w:history="1">
        <w:r w:rsidR="002F3C5B" w:rsidRPr="009E67B9">
          <w:rPr>
            <w:rStyle w:val="Hyperlink"/>
            <w:noProof/>
            <w:lang w:val="en-IE"/>
          </w:rPr>
          <w:t>1.1.</w:t>
        </w:r>
        <w:r w:rsidR="002F3C5B" w:rsidRPr="009E67B9">
          <w:rPr>
            <w:noProof/>
            <w:sz w:val="22"/>
            <w:szCs w:val="22"/>
            <w:lang w:val="en-IE" w:eastAsia="en-IE"/>
          </w:rPr>
          <w:t xml:space="preserve"> </w:t>
        </w:r>
        <w:r w:rsidR="002F3C5B" w:rsidRPr="009E67B9">
          <w:rPr>
            <w:rStyle w:val="Hyperlink"/>
            <w:noProof/>
            <w:lang w:val="en-IE"/>
          </w:rPr>
          <w:t>Requirement for an Article 6 Assessment</w:t>
        </w:r>
        <w:r w:rsidR="002F3C5B" w:rsidRPr="009E67B9">
          <w:rPr>
            <w:noProof/>
            <w:webHidden/>
            <w:lang w:val="en-IE"/>
          </w:rPr>
          <w:tab/>
        </w:r>
        <w:r w:rsidR="002F3C5B" w:rsidRPr="009E67B9">
          <w:rPr>
            <w:noProof/>
            <w:webHidden/>
            <w:lang w:val="en-IE"/>
          </w:rPr>
          <w:fldChar w:fldCharType="begin"/>
        </w:r>
        <w:r w:rsidR="002F3C5B" w:rsidRPr="009E67B9">
          <w:rPr>
            <w:noProof/>
            <w:webHidden/>
            <w:lang w:val="en-IE"/>
          </w:rPr>
          <w:instrText xml:space="preserve"> PAGEREF _Toc404257212 \h </w:instrText>
        </w:r>
        <w:r w:rsidR="002F3C5B" w:rsidRPr="009E67B9">
          <w:rPr>
            <w:noProof/>
            <w:webHidden/>
            <w:lang w:val="en-IE"/>
          </w:rPr>
        </w:r>
        <w:r w:rsidR="002F3C5B" w:rsidRPr="009E67B9">
          <w:rPr>
            <w:noProof/>
            <w:webHidden/>
            <w:lang w:val="en-IE"/>
          </w:rPr>
          <w:fldChar w:fldCharType="separate"/>
        </w:r>
        <w:r w:rsidR="00792810">
          <w:rPr>
            <w:noProof/>
            <w:webHidden/>
            <w:lang w:val="en-IE"/>
          </w:rPr>
          <w:t>1</w:t>
        </w:r>
        <w:r w:rsidR="002F3C5B" w:rsidRPr="009E67B9">
          <w:rPr>
            <w:noProof/>
            <w:webHidden/>
            <w:lang w:val="en-IE"/>
          </w:rPr>
          <w:fldChar w:fldCharType="end"/>
        </w:r>
      </w:hyperlink>
    </w:p>
    <w:p w:rsidR="002F3C5B" w:rsidRPr="009E67B9" w:rsidRDefault="000B0BD9" w:rsidP="002F3C5B">
      <w:pPr>
        <w:pStyle w:val="TOC2"/>
        <w:rPr>
          <w:noProof/>
          <w:sz w:val="22"/>
          <w:szCs w:val="22"/>
          <w:lang w:val="en-IE" w:eastAsia="en-IE"/>
        </w:rPr>
      </w:pPr>
      <w:hyperlink w:anchor="_Toc404257213" w:history="1">
        <w:r w:rsidR="002F3C5B" w:rsidRPr="009E67B9">
          <w:rPr>
            <w:rStyle w:val="Hyperlink"/>
            <w:noProof/>
            <w:lang w:val="en-IE"/>
          </w:rPr>
          <w:t>1.2.</w:t>
        </w:r>
        <w:r w:rsidR="002F3C5B" w:rsidRPr="009E67B9">
          <w:rPr>
            <w:noProof/>
            <w:sz w:val="22"/>
            <w:szCs w:val="22"/>
            <w:lang w:val="en-IE" w:eastAsia="en-IE"/>
          </w:rPr>
          <w:t xml:space="preserve"> </w:t>
        </w:r>
        <w:r w:rsidR="002F3C5B" w:rsidRPr="009E67B9">
          <w:rPr>
            <w:rStyle w:val="Hyperlink"/>
            <w:noProof/>
            <w:lang w:val="en-IE"/>
          </w:rPr>
          <w:t>The Aim of this Report</w:t>
        </w:r>
        <w:r w:rsidR="002F3C5B" w:rsidRPr="009E67B9">
          <w:rPr>
            <w:noProof/>
            <w:webHidden/>
            <w:lang w:val="en-IE"/>
          </w:rPr>
          <w:tab/>
        </w:r>
        <w:r w:rsidR="002F3C5B" w:rsidRPr="009E67B9">
          <w:rPr>
            <w:noProof/>
            <w:webHidden/>
            <w:lang w:val="en-IE"/>
          </w:rPr>
          <w:fldChar w:fldCharType="begin"/>
        </w:r>
        <w:r w:rsidR="002F3C5B" w:rsidRPr="009E67B9">
          <w:rPr>
            <w:noProof/>
            <w:webHidden/>
            <w:lang w:val="en-IE"/>
          </w:rPr>
          <w:instrText xml:space="preserve"> PAGEREF _Toc404257213 \h </w:instrText>
        </w:r>
        <w:r w:rsidR="002F3C5B" w:rsidRPr="009E67B9">
          <w:rPr>
            <w:noProof/>
            <w:webHidden/>
            <w:lang w:val="en-IE"/>
          </w:rPr>
        </w:r>
        <w:r w:rsidR="002F3C5B" w:rsidRPr="009E67B9">
          <w:rPr>
            <w:noProof/>
            <w:webHidden/>
            <w:lang w:val="en-IE"/>
          </w:rPr>
          <w:fldChar w:fldCharType="separate"/>
        </w:r>
        <w:r w:rsidR="00792810">
          <w:rPr>
            <w:noProof/>
            <w:webHidden/>
            <w:lang w:val="en-IE"/>
          </w:rPr>
          <w:t>1</w:t>
        </w:r>
        <w:r w:rsidR="002F3C5B" w:rsidRPr="009E67B9">
          <w:rPr>
            <w:noProof/>
            <w:webHidden/>
            <w:lang w:val="en-IE"/>
          </w:rPr>
          <w:fldChar w:fldCharType="end"/>
        </w:r>
      </w:hyperlink>
    </w:p>
    <w:p w:rsidR="002F3C5B" w:rsidRPr="009E67B9" w:rsidRDefault="000B0BD9">
      <w:pPr>
        <w:pStyle w:val="TOC1"/>
        <w:rPr>
          <w:b w:val="0"/>
          <w:bCs w:val="0"/>
          <w:noProof/>
          <w:sz w:val="22"/>
          <w:szCs w:val="22"/>
          <w:lang w:val="en-IE" w:eastAsia="en-IE"/>
        </w:rPr>
      </w:pPr>
      <w:hyperlink w:anchor="_Toc404257214" w:history="1">
        <w:r w:rsidR="002F3C5B" w:rsidRPr="009E67B9">
          <w:rPr>
            <w:rStyle w:val="Hyperlink"/>
            <w:noProof/>
            <w:lang w:val="en-IE"/>
          </w:rPr>
          <w:t>2.</w:t>
        </w:r>
        <w:r w:rsidR="002F3C5B" w:rsidRPr="009E67B9">
          <w:rPr>
            <w:b w:val="0"/>
            <w:bCs w:val="0"/>
            <w:noProof/>
            <w:sz w:val="22"/>
            <w:szCs w:val="22"/>
            <w:lang w:val="en-IE" w:eastAsia="en-IE"/>
          </w:rPr>
          <w:tab/>
        </w:r>
        <w:r w:rsidR="002F3C5B" w:rsidRPr="009E67B9">
          <w:rPr>
            <w:rStyle w:val="Hyperlink"/>
            <w:noProof/>
            <w:lang w:val="en-IE"/>
          </w:rPr>
          <w:t>Appropriate Assessment Process</w:t>
        </w:r>
        <w:r w:rsidR="002F3C5B" w:rsidRPr="009E67B9">
          <w:rPr>
            <w:noProof/>
            <w:webHidden/>
            <w:lang w:val="en-IE"/>
          </w:rPr>
          <w:tab/>
        </w:r>
        <w:r w:rsidR="002F3C5B" w:rsidRPr="009E67B9">
          <w:rPr>
            <w:noProof/>
            <w:webHidden/>
            <w:lang w:val="en-IE"/>
          </w:rPr>
          <w:fldChar w:fldCharType="begin"/>
        </w:r>
        <w:r w:rsidR="002F3C5B" w:rsidRPr="009E67B9">
          <w:rPr>
            <w:noProof/>
            <w:webHidden/>
            <w:lang w:val="en-IE"/>
          </w:rPr>
          <w:instrText xml:space="preserve"> PAGEREF _Toc404257214 \h </w:instrText>
        </w:r>
        <w:r w:rsidR="002F3C5B" w:rsidRPr="009E67B9">
          <w:rPr>
            <w:noProof/>
            <w:webHidden/>
            <w:lang w:val="en-IE"/>
          </w:rPr>
        </w:r>
        <w:r w:rsidR="002F3C5B" w:rsidRPr="009E67B9">
          <w:rPr>
            <w:noProof/>
            <w:webHidden/>
            <w:lang w:val="en-IE"/>
          </w:rPr>
          <w:fldChar w:fldCharType="separate"/>
        </w:r>
        <w:r w:rsidR="00792810">
          <w:rPr>
            <w:noProof/>
            <w:webHidden/>
            <w:lang w:val="en-IE"/>
          </w:rPr>
          <w:t>2</w:t>
        </w:r>
        <w:r w:rsidR="002F3C5B" w:rsidRPr="009E67B9">
          <w:rPr>
            <w:noProof/>
            <w:webHidden/>
            <w:lang w:val="en-IE"/>
          </w:rPr>
          <w:fldChar w:fldCharType="end"/>
        </w:r>
      </w:hyperlink>
    </w:p>
    <w:p w:rsidR="002F3C5B" w:rsidRPr="009E67B9" w:rsidRDefault="000B0BD9" w:rsidP="002F3C5B">
      <w:pPr>
        <w:pStyle w:val="TOC2"/>
        <w:rPr>
          <w:noProof/>
          <w:sz w:val="22"/>
          <w:szCs w:val="22"/>
          <w:lang w:val="en-IE" w:eastAsia="en-IE"/>
        </w:rPr>
      </w:pPr>
      <w:hyperlink w:anchor="_Toc404257215" w:history="1">
        <w:r w:rsidR="002F3C5B" w:rsidRPr="009E67B9">
          <w:rPr>
            <w:rStyle w:val="Hyperlink"/>
            <w:noProof/>
            <w:lang w:val="en-IE"/>
          </w:rPr>
          <w:t>2.1.</w:t>
        </w:r>
        <w:r w:rsidR="002F3C5B" w:rsidRPr="009E67B9">
          <w:rPr>
            <w:noProof/>
            <w:sz w:val="22"/>
            <w:szCs w:val="22"/>
            <w:lang w:val="en-IE" w:eastAsia="en-IE"/>
          </w:rPr>
          <w:t xml:space="preserve"> </w:t>
        </w:r>
        <w:r w:rsidR="002F3C5B" w:rsidRPr="009E67B9">
          <w:rPr>
            <w:rStyle w:val="Hyperlink"/>
            <w:noProof/>
            <w:lang w:val="en-IE"/>
          </w:rPr>
          <w:t>Introduction</w:t>
        </w:r>
        <w:r w:rsidR="002F3C5B" w:rsidRPr="009E67B9">
          <w:rPr>
            <w:noProof/>
            <w:webHidden/>
            <w:lang w:val="en-IE"/>
          </w:rPr>
          <w:tab/>
        </w:r>
        <w:r w:rsidR="002F3C5B" w:rsidRPr="009E67B9">
          <w:rPr>
            <w:noProof/>
            <w:webHidden/>
            <w:lang w:val="en-IE"/>
          </w:rPr>
          <w:fldChar w:fldCharType="begin"/>
        </w:r>
        <w:r w:rsidR="002F3C5B" w:rsidRPr="009E67B9">
          <w:rPr>
            <w:noProof/>
            <w:webHidden/>
            <w:lang w:val="en-IE"/>
          </w:rPr>
          <w:instrText xml:space="preserve"> PAGEREF _Toc404257215 \h </w:instrText>
        </w:r>
        <w:r w:rsidR="002F3C5B" w:rsidRPr="009E67B9">
          <w:rPr>
            <w:noProof/>
            <w:webHidden/>
            <w:lang w:val="en-IE"/>
          </w:rPr>
        </w:r>
        <w:r w:rsidR="002F3C5B" w:rsidRPr="009E67B9">
          <w:rPr>
            <w:noProof/>
            <w:webHidden/>
            <w:lang w:val="en-IE"/>
          </w:rPr>
          <w:fldChar w:fldCharType="separate"/>
        </w:r>
        <w:r w:rsidR="00792810">
          <w:rPr>
            <w:noProof/>
            <w:webHidden/>
            <w:lang w:val="en-IE"/>
          </w:rPr>
          <w:t>2</w:t>
        </w:r>
        <w:r w:rsidR="002F3C5B" w:rsidRPr="009E67B9">
          <w:rPr>
            <w:noProof/>
            <w:webHidden/>
            <w:lang w:val="en-IE"/>
          </w:rPr>
          <w:fldChar w:fldCharType="end"/>
        </w:r>
      </w:hyperlink>
    </w:p>
    <w:p w:rsidR="002F3C5B" w:rsidRPr="009E67B9" w:rsidRDefault="000B0BD9" w:rsidP="002F3C5B">
      <w:pPr>
        <w:pStyle w:val="TOC2"/>
        <w:rPr>
          <w:noProof/>
          <w:sz w:val="22"/>
          <w:szCs w:val="22"/>
          <w:lang w:val="en-IE" w:eastAsia="en-IE"/>
        </w:rPr>
      </w:pPr>
      <w:hyperlink w:anchor="_Toc404257216" w:history="1">
        <w:r w:rsidR="002F3C5B" w:rsidRPr="009E67B9">
          <w:rPr>
            <w:rStyle w:val="Hyperlink"/>
            <w:noProof/>
            <w:lang w:val="en-IE"/>
          </w:rPr>
          <w:t>2.2.</w:t>
        </w:r>
        <w:r w:rsidR="002F3C5B" w:rsidRPr="009E67B9">
          <w:rPr>
            <w:noProof/>
            <w:sz w:val="22"/>
            <w:szCs w:val="22"/>
            <w:lang w:val="en-IE" w:eastAsia="en-IE"/>
          </w:rPr>
          <w:t xml:space="preserve"> </w:t>
        </w:r>
        <w:r w:rsidR="002F3C5B" w:rsidRPr="009E67B9">
          <w:rPr>
            <w:rStyle w:val="Hyperlink"/>
            <w:noProof/>
            <w:lang w:val="en-IE"/>
          </w:rPr>
          <w:t>Stages</w:t>
        </w:r>
        <w:r w:rsidR="002F3C5B" w:rsidRPr="009E67B9">
          <w:rPr>
            <w:noProof/>
            <w:webHidden/>
            <w:lang w:val="en-IE"/>
          </w:rPr>
          <w:tab/>
        </w:r>
        <w:r w:rsidR="002F3C5B" w:rsidRPr="009E67B9">
          <w:rPr>
            <w:noProof/>
            <w:webHidden/>
            <w:lang w:val="en-IE"/>
          </w:rPr>
          <w:fldChar w:fldCharType="begin"/>
        </w:r>
        <w:r w:rsidR="002F3C5B" w:rsidRPr="009E67B9">
          <w:rPr>
            <w:noProof/>
            <w:webHidden/>
            <w:lang w:val="en-IE"/>
          </w:rPr>
          <w:instrText xml:space="preserve"> PAGEREF _Toc404257216 \h </w:instrText>
        </w:r>
        <w:r w:rsidR="002F3C5B" w:rsidRPr="009E67B9">
          <w:rPr>
            <w:noProof/>
            <w:webHidden/>
            <w:lang w:val="en-IE"/>
          </w:rPr>
        </w:r>
        <w:r w:rsidR="002F3C5B" w:rsidRPr="009E67B9">
          <w:rPr>
            <w:noProof/>
            <w:webHidden/>
            <w:lang w:val="en-IE"/>
          </w:rPr>
          <w:fldChar w:fldCharType="separate"/>
        </w:r>
        <w:r w:rsidR="00792810">
          <w:rPr>
            <w:noProof/>
            <w:webHidden/>
            <w:lang w:val="en-IE"/>
          </w:rPr>
          <w:t>3</w:t>
        </w:r>
        <w:r w:rsidR="002F3C5B" w:rsidRPr="009E67B9">
          <w:rPr>
            <w:noProof/>
            <w:webHidden/>
            <w:lang w:val="en-IE"/>
          </w:rPr>
          <w:fldChar w:fldCharType="end"/>
        </w:r>
      </w:hyperlink>
    </w:p>
    <w:p w:rsidR="002F3C5B" w:rsidRPr="009E67B9" w:rsidRDefault="000B0BD9" w:rsidP="002F3C5B">
      <w:pPr>
        <w:pStyle w:val="TOC3"/>
        <w:ind w:left="426"/>
        <w:rPr>
          <w:i w:val="0"/>
          <w:noProof/>
          <w:lang w:val="en-IE" w:eastAsia="en-IE"/>
        </w:rPr>
      </w:pPr>
      <w:hyperlink w:anchor="_Toc404257217" w:history="1">
        <w:r w:rsidR="002F3C5B" w:rsidRPr="009E67B9">
          <w:rPr>
            <w:rStyle w:val="Hyperlink"/>
            <w:noProof/>
            <w:lang w:val="en-IE"/>
          </w:rPr>
          <w:t>2.2.1.Stage 1. Screening for Appropriate Assessment</w:t>
        </w:r>
        <w:r w:rsidR="002F3C5B" w:rsidRPr="009E67B9">
          <w:rPr>
            <w:noProof/>
            <w:webHidden/>
            <w:lang w:val="en-IE"/>
          </w:rPr>
          <w:tab/>
        </w:r>
        <w:r w:rsidR="002F3C5B" w:rsidRPr="009E67B9">
          <w:rPr>
            <w:noProof/>
            <w:webHidden/>
            <w:lang w:val="en-IE"/>
          </w:rPr>
          <w:fldChar w:fldCharType="begin"/>
        </w:r>
        <w:r w:rsidR="002F3C5B" w:rsidRPr="009E67B9">
          <w:rPr>
            <w:noProof/>
            <w:webHidden/>
            <w:lang w:val="en-IE"/>
          </w:rPr>
          <w:instrText xml:space="preserve"> PAGEREF _Toc404257217 \h </w:instrText>
        </w:r>
        <w:r w:rsidR="002F3C5B" w:rsidRPr="009E67B9">
          <w:rPr>
            <w:noProof/>
            <w:webHidden/>
            <w:lang w:val="en-IE"/>
          </w:rPr>
        </w:r>
        <w:r w:rsidR="002F3C5B" w:rsidRPr="009E67B9">
          <w:rPr>
            <w:noProof/>
            <w:webHidden/>
            <w:lang w:val="en-IE"/>
          </w:rPr>
          <w:fldChar w:fldCharType="separate"/>
        </w:r>
        <w:r w:rsidR="00792810">
          <w:rPr>
            <w:noProof/>
            <w:webHidden/>
            <w:lang w:val="en-IE"/>
          </w:rPr>
          <w:t>4</w:t>
        </w:r>
        <w:r w:rsidR="002F3C5B" w:rsidRPr="009E67B9">
          <w:rPr>
            <w:noProof/>
            <w:webHidden/>
            <w:lang w:val="en-IE"/>
          </w:rPr>
          <w:fldChar w:fldCharType="end"/>
        </w:r>
      </w:hyperlink>
    </w:p>
    <w:p w:rsidR="002F3C5B" w:rsidRPr="009E67B9" w:rsidRDefault="000B0BD9" w:rsidP="002F3C5B">
      <w:pPr>
        <w:pStyle w:val="TOC3"/>
        <w:ind w:left="426"/>
        <w:rPr>
          <w:i w:val="0"/>
          <w:noProof/>
          <w:lang w:val="en-IE" w:eastAsia="en-IE"/>
        </w:rPr>
      </w:pPr>
      <w:hyperlink w:anchor="_Toc404257218" w:history="1">
        <w:r w:rsidR="002F3C5B" w:rsidRPr="009E67B9">
          <w:rPr>
            <w:rStyle w:val="Hyperlink"/>
            <w:noProof/>
            <w:lang w:val="en-IE"/>
          </w:rPr>
          <w:t>2.2.2.Stage 2. Appropriate Assessment</w:t>
        </w:r>
        <w:r w:rsidR="002F3C5B" w:rsidRPr="009E67B9">
          <w:rPr>
            <w:noProof/>
            <w:webHidden/>
            <w:lang w:val="en-IE"/>
          </w:rPr>
          <w:tab/>
        </w:r>
        <w:r w:rsidR="002F3C5B" w:rsidRPr="009E67B9">
          <w:rPr>
            <w:noProof/>
            <w:webHidden/>
            <w:lang w:val="en-IE"/>
          </w:rPr>
          <w:fldChar w:fldCharType="begin"/>
        </w:r>
        <w:r w:rsidR="002F3C5B" w:rsidRPr="009E67B9">
          <w:rPr>
            <w:noProof/>
            <w:webHidden/>
            <w:lang w:val="en-IE"/>
          </w:rPr>
          <w:instrText xml:space="preserve"> PAGEREF _Toc404257218 \h </w:instrText>
        </w:r>
        <w:r w:rsidR="002F3C5B" w:rsidRPr="009E67B9">
          <w:rPr>
            <w:noProof/>
            <w:webHidden/>
            <w:lang w:val="en-IE"/>
          </w:rPr>
        </w:r>
        <w:r w:rsidR="002F3C5B" w:rsidRPr="009E67B9">
          <w:rPr>
            <w:noProof/>
            <w:webHidden/>
            <w:lang w:val="en-IE"/>
          </w:rPr>
          <w:fldChar w:fldCharType="separate"/>
        </w:r>
        <w:r w:rsidR="00792810">
          <w:rPr>
            <w:noProof/>
            <w:webHidden/>
            <w:lang w:val="en-IE"/>
          </w:rPr>
          <w:t>4</w:t>
        </w:r>
        <w:r w:rsidR="002F3C5B" w:rsidRPr="009E67B9">
          <w:rPr>
            <w:noProof/>
            <w:webHidden/>
            <w:lang w:val="en-IE"/>
          </w:rPr>
          <w:fldChar w:fldCharType="end"/>
        </w:r>
      </w:hyperlink>
    </w:p>
    <w:p w:rsidR="002F3C5B" w:rsidRPr="009E67B9" w:rsidRDefault="000B0BD9" w:rsidP="002F3C5B">
      <w:pPr>
        <w:pStyle w:val="TOC3"/>
        <w:ind w:left="426"/>
        <w:rPr>
          <w:i w:val="0"/>
          <w:noProof/>
          <w:lang w:val="en-IE" w:eastAsia="en-IE"/>
        </w:rPr>
      </w:pPr>
      <w:hyperlink w:anchor="_Toc404257219" w:history="1">
        <w:r w:rsidR="002F3C5B" w:rsidRPr="009E67B9">
          <w:rPr>
            <w:rStyle w:val="Hyperlink"/>
            <w:noProof/>
            <w:lang w:val="en-IE"/>
          </w:rPr>
          <w:t>2.2.3.Stage 3. Alternative Solutions</w:t>
        </w:r>
        <w:r w:rsidR="002F3C5B" w:rsidRPr="009E67B9">
          <w:rPr>
            <w:noProof/>
            <w:webHidden/>
            <w:lang w:val="en-IE"/>
          </w:rPr>
          <w:tab/>
        </w:r>
        <w:r w:rsidR="002F3C5B" w:rsidRPr="009E67B9">
          <w:rPr>
            <w:noProof/>
            <w:webHidden/>
            <w:lang w:val="en-IE"/>
          </w:rPr>
          <w:fldChar w:fldCharType="begin"/>
        </w:r>
        <w:r w:rsidR="002F3C5B" w:rsidRPr="009E67B9">
          <w:rPr>
            <w:noProof/>
            <w:webHidden/>
            <w:lang w:val="en-IE"/>
          </w:rPr>
          <w:instrText xml:space="preserve"> PAGEREF _Toc404257219 \h </w:instrText>
        </w:r>
        <w:r w:rsidR="002F3C5B" w:rsidRPr="009E67B9">
          <w:rPr>
            <w:noProof/>
            <w:webHidden/>
            <w:lang w:val="en-IE"/>
          </w:rPr>
        </w:r>
        <w:r w:rsidR="002F3C5B" w:rsidRPr="009E67B9">
          <w:rPr>
            <w:noProof/>
            <w:webHidden/>
            <w:lang w:val="en-IE"/>
          </w:rPr>
          <w:fldChar w:fldCharType="separate"/>
        </w:r>
        <w:r w:rsidR="00792810">
          <w:rPr>
            <w:noProof/>
            <w:webHidden/>
            <w:lang w:val="en-IE"/>
          </w:rPr>
          <w:t>5</w:t>
        </w:r>
        <w:r w:rsidR="002F3C5B" w:rsidRPr="009E67B9">
          <w:rPr>
            <w:noProof/>
            <w:webHidden/>
            <w:lang w:val="en-IE"/>
          </w:rPr>
          <w:fldChar w:fldCharType="end"/>
        </w:r>
      </w:hyperlink>
    </w:p>
    <w:p w:rsidR="002F3C5B" w:rsidRPr="009E67B9" w:rsidRDefault="000B0BD9" w:rsidP="002F3C5B">
      <w:pPr>
        <w:pStyle w:val="TOC3"/>
        <w:ind w:left="426"/>
        <w:rPr>
          <w:i w:val="0"/>
          <w:noProof/>
          <w:lang w:val="en-IE" w:eastAsia="en-IE"/>
        </w:rPr>
      </w:pPr>
      <w:hyperlink w:anchor="_Toc404257220" w:history="1">
        <w:r w:rsidR="002F3C5B" w:rsidRPr="009E67B9">
          <w:rPr>
            <w:rStyle w:val="Hyperlink"/>
            <w:noProof/>
            <w:lang w:val="en-IE"/>
          </w:rPr>
          <w:t>2.2.4.Stage 4. Imperative Reasons of Overriding Public Interest (IROPI)/Derogation</w:t>
        </w:r>
        <w:r w:rsidR="002F3C5B" w:rsidRPr="009E67B9">
          <w:rPr>
            <w:noProof/>
            <w:webHidden/>
            <w:lang w:val="en-IE"/>
          </w:rPr>
          <w:tab/>
        </w:r>
        <w:r w:rsidR="002F3C5B" w:rsidRPr="009E67B9">
          <w:rPr>
            <w:noProof/>
            <w:webHidden/>
            <w:lang w:val="en-IE"/>
          </w:rPr>
          <w:fldChar w:fldCharType="begin"/>
        </w:r>
        <w:r w:rsidR="002F3C5B" w:rsidRPr="009E67B9">
          <w:rPr>
            <w:noProof/>
            <w:webHidden/>
            <w:lang w:val="en-IE"/>
          </w:rPr>
          <w:instrText xml:space="preserve"> PAGEREF _Toc404257220 \h </w:instrText>
        </w:r>
        <w:r w:rsidR="002F3C5B" w:rsidRPr="009E67B9">
          <w:rPr>
            <w:noProof/>
            <w:webHidden/>
            <w:lang w:val="en-IE"/>
          </w:rPr>
        </w:r>
        <w:r w:rsidR="002F3C5B" w:rsidRPr="009E67B9">
          <w:rPr>
            <w:noProof/>
            <w:webHidden/>
            <w:lang w:val="en-IE"/>
          </w:rPr>
          <w:fldChar w:fldCharType="separate"/>
        </w:r>
        <w:r w:rsidR="00792810">
          <w:rPr>
            <w:noProof/>
            <w:webHidden/>
            <w:lang w:val="en-IE"/>
          </w:rPr>
          <w:t>5</w:t>
        </w:r>
        <w:r w:rsidR="002F3C5B" w:rsidRPr="009E67B9">
          <w:rPr>
            <w:noProof/>
            <w:webHidden/>
            <w:lang w:val="en-IE"/>
          </w:rPr>
          <w:fldChar w:fldCharType="end"/>
        </w:r>
      </w:hyperlink>
    </w:p>
    <w:p w:rsidR="002F3C5B" w:rsidRPr="009E67B9" w:rsidRDefault="000B0BD9">
      <w:pPr>
        <w:pStyle w:val="TOC1"/>
        <w:rPr>
          <w:b w:val="0"/>
          <w:bCs w:val="0"/>
          <w:noProof/>
          <w:sz w:val="22"/>
          <w:szCs w:val="22"/>
          <w:lang w:val="en-IE" w:eastAsia="en-IE"/>
        </w:rPr>
      </w:pPr>
      <w:hyperlink w:anchor="_Toc404257221" w:history="1">
        <w:r w:rsidR="002F3C5B" w:rsidRPr="009E67B9">
          <w:rPr>
            <w:rStyle w:val="Hyperlink"/>
            <w:noProof/>
            <w:lang w:val="en-IE"/>
          </w:rPr>
          <w:t>3.</w:t>
        </w:r>
        <w:r w:rsidR="002F3C5B" w:rsidRPr="009E67B9">
          <w:rPr>
            <w:b w:val="0"/>
            <w:bCs w:val="0"/>
            <w:noProof/>
            <w:sz w:val="22"/>
            <w:szCs w:val="22"/>
            <w:lang w:val="en-IE" w:eastAsia="en-IE"/>
          </w:rPr>
          <w:tab/>
        </w:r>
        <w:r w:rsidR="002F3C5B" w:rsidRPr="009E67B9">
          <w:rPr>
            <w:rStyle w:val="Hyperlink"/>
            <w:noProof/>
            <w:lang w:val="en-IE"/>
          </w:rPr>
          <w:t>Appropriate Assessment Screening</w:t>
        </w:r>
        <w:r w:rsidR="002F3C5B" w:rsidRPr="009E67B9">
          <w:rPr>
            <w:noProof/>
            <w:webHidden/>
            <w:lang w:val="en-IE"/>
          </w:rPr>
          <w:tab/>
        </w:r>
        <w:r w:rsidR="002F3C5B" w:rsidRPr="009E67B9">
          <w:rPr>
            <w:noProof/>
            <w:webHidden/>
            <w:lang w:val="en-IE"/>
          </w:rPr>
          <w:fldChar w:fldCharType="begin"/>
        </w:r>
        <w:r w:rsidR="002F3C5B" w:rsidRPr="009E67B9">
          <w:rPr>
            <w:noProof/>
            <w:webHidden/>
            <w:lang w:val="en-IE"/>
          </w:rPr>
          <w:instrText xml:space="preserve"> PAGEREF _Toc404257221 \h </w:instrText>
        </w:r>
        <w:r w:rsidR="002F3C5B" w:rsidRPr="009E67B9">
          <w:rPr>
            <w:noProof/>
            <w:webHidden/>
            <w:lang w:val="en-IE"/>
          </w:rPr>
        </w:r>
        <w:r w:rsidR="002F3C5B" w:rsidRPr="009E67B9">
          <w:rPr>
            <w:noProof/>
            <w:webHidden/>
            <w:lang w:val="en-IE"/>
          </w:rPr>
          <w:fldChar w:fldCharType="separate"/>
        </w:r>
        <w:r w:rsidR="00792810">
          <w:rPr>
            <w:noProof/>
            <w:webHidden/>
            <w:lang w:val="en-IE"/>
          </w:rPr>
          <w:t>6</w:t>
        </w:r>
        <w:r w:rsidR="002F3C5B" w:rsidRPr="009E67B9">
          <w:rPr>
            <w:noProof/>
            <w:webHidden/>
            <w:lang w:val="en-IE"/>
          </w:rPr>
          <w:fldChar w:fldCharType="end"/>
        </w:r>
      </w:hyperlink>
    </w:p>
    <w:p w:rsidR="002F3C5B" w:rsidRPr="009E67B9" w:rsidRDefault="000B0BD9" w:rsidP="002F3C5B">
      <w:pPr>
        <w:pStyle w:val="TOC2"/>
        <w:rPr>
          <w:noProof/>
          <w:sz w:val="22"/>
          <w:szCs w:val="22"/>
          <w:lang w:val="en-IE" w:eastAsia="en-IE"/>
        </w:rPr>
      </w:pPr>
      <w:hyperlink w:anchor="_Toc404257222" w:history="1">
        <w:r w:rsidR="002F3C5B" w:rsidRPr="009E67B9">
          <w:rPr>
            <w:rStyle w:val="Hyperlink"/>
            <w:noProof/>
            <w:lang w:val="en-IE"/>
          </w:rPr>
          <w:t>3.1. Description of the Proposal and Local Area Characteristics</w:t>
        </w:r>
        <w:r w:rsidR="002F3C5B" w:rsidRPr="009E67B9">
          <w:rPr>
            <w:noProof/>
            <w:webHidden/>
            <w:lang w:val="en-IE"/>
          </w:rPr>
          <w:tab/>
        </w:r>
        <w:r w:rsidR="002F3C5B" w:rsidRPr="009E67B9">
          <w:rPr>
            <w:noProof/>
            <w:webHidden/>
            <w:lang w:val="en-IE"/>
          </w:rPr>
          <w:fldChar w:fldCharType="begin"/>
        </w:r>
        <w:r w:rsidR="002F3C5B" w:rsidRPr="009E67B9">
          <w:rPr>
            <w:noProof/>
            <w:webHidden/>
            <w:lang w:val="en-IE"/>
          </w:rPr>
          <w:instrText xml:space="preserve"> PAGEREF _Toc404257222 \h </w:instrText>
        </w:r>
        <w:r w:rsidR="002F3C5B" w:rsidRPr="009E67B9">
          <w:rPr>
            <w:noProof/>
            <w:webHidden/>
            <w:lang w:val="en-IE"/>
          </w:rPr>
        </w:r>
        <w:r w:rsidR="002F3C5B" w:rsidRPr="009E67B9">
          <w:rPr>
            <w:noProof/>
            <w:webHidden/>
            <w:lang w:val="en-IE"/>
          </w:rPr>
          <w:fldChar w:fldCharType="separate"/>
        </w:r>
        <w:r w:rsidR="00792810">
          <w:rPr>
            <w:noProof/>
            <w:webHidden/>
            <w:lang w:val="en-IE"/>
          </w:rPr>
          <w:t>6</w:t>
        </w:r>
        <w:r w:rsidR="002F3C5B" w:rsidRPr="009E67B9">
          <w:rPr>
            <w:noProof/>
            <w:webHidden/>
            <w:lang w:val="en-IE"/>
          </w:rPr>
          <w:fldChar w:fldCharType="end"/>
        </w:r>
      </w:hyperlink>
    </w:p>
    <w:p w:rsidR="002F3C5B" w:rsidRPr="009E67B9" w:rsidRDefault="000B0BD9" w:rsidP="002F3C5B">
      <w:pPr>
        <w:pStyle w:val="TOC3"/>
        <w:ind w:left="0"/>
        <w:rPr>
          <w:i w:val="0"/>
          <w:noProof/>
          <w:lang w:val="en-IE" w:eastAsia="en-IE"/>
        </w:rPr>
      </w:pPr>
      <w:hyperlink w:anchor="_Toc404257223" w:history="1">
        <w:r w:rsidR="002F3C5B" w:rsidRPr="009E67B9">
          <w:rPr>
            <w:rStyle w:val="Hyperlink"/>
            <w:noProof/>
            <w:lang w:val="en-IE"/>
          </w:rPr>
          <w:t>3.1.1. Description of the Proposal</w:t>
        </w:r>
        <w:r w:rsidR="002F3C5B" w:rsidRPr="009E67B9">
          <w:rPr>
            <w:noProof/>
            <w:webHidden/>
            <w:lang w:val="en-IE"/>
          </w:rPr>
          <w:tab/>
        </w:r>
        <w:r w:rsidR="002F3C5B" w:rsidRPr="009E67B9">
          <w:rPr>
            <w:noProof/>
            <w:webHidden/>
            <w:lang w:val="en-IE"/>
          </w:rPr>
          <w:fldChar w:fldCharType="begin"/>
        </w:r>
        <w:r w:rsidR="002F3C5B" w:rsidRPr="009E67B9">
          <w:rPr>
            <w:noProof/>
            <w:webHidden/>
            <w:lang w:val="en-IE"/>
          </w:rPr>
          <w:instrText xml:space="preserve"> PAGEREF _Toc404257223 \h </w:instrText>
        </w:r>
        <w:r w:rsidR="002F3C5B" w:rsidRPr="009E67B9">
          <w:rPr>
            <w:noProof/>
            <w:webHidden/>
            <w:lang w:val="en-IE"/>
          </w:rPr>
        </w:r>
        <w:r w:rsidR="002F3C5B" w:rsidRPr="009E67B9">
          <w:rPr>
            <w:noProof/>
            <w:webHidden/>
            <w:lang w:val="en-IE"/>
          </w:rPr>
          <w:fldChar w:fldCharType="separate"/>
        </w:r>
        <w:r w:rsidR="00792810">
          <w:rPr>
            <w:noProof/>
            <w:webHidden/>
            <w:lang w:val="en-IE"/>
          </w:rPr>
          <w:t>6</w:t>
        </w:r>
        <w:r w:rsidR="002F3C5B" w:rsidRPr="009E67B9">
          <w:rPr>
            <w:noProof/>
            <w:webHidden/>
            <w:lang w:val="en-IE"/>
          </w:rPr>
          <w:fldChar w:fldCharType="end"/>
        </w:r>
      </w:hyperlink>
    </w:p>
    <w:p w:rsidR="002F3C5B" w:rsidRPr="009E67B9" w:rsidRDefault="000B0BD9" w:rsidP="002F3C5B">
      <w:pPr>
        <w:pStyle w:val="TOC3"/>
        <w:ind w:left="0"/>
        <w:rPr>
          <w:i w:val="0"/>
          <w:noProof/>
          <w:lang w:val="en-IE" w:eastAsia="en-IE"/>
        </w:rPr>
      </w:pPr>
      <w:hyperlink w:anchor="_Toc404257224" w:history="1">
        <w:r w:rsidR="002F3C5B" w:rsidRPr="009E67B9">
          <w:rPr>
            <w:rStyle w:val="Hyperlink"/>
            <w:noProof/>
            <w:lang w:val="en-IE"/>
          </w:rPr>
          <w:t>3.1.2.</w:t>
        </w:r>
        <w:r w:rsidR="002F3C5B" w:rsidRPr="009E67B9">
          <w:rPr>
            <w:i w:val="0"/>
            <w:noProof/>
            <w:lang w:val="en-IE" w:eastAsia="en-IE"/>
          </w:rPr>
          <w:t xml:space="preserve"> </w:t>
        </w:r>
        <w:r w:rsidR="002F3C5B" w:rsidRPr="009E67B9">
          <w:rPr>
            <w:rStyle w:val="Hyperlink"/>
            <w:noProof/>
            <w:lang w:val="en-IE"/>
          </w:rPr>
          <w:t>Description of the Receiving Environment</w:t>
        </w:r>
        <w:r w:rsidR="002F3C5B" w:rsidRPr="009E67B9">
          <w:rPr>
            <w:noProof/>
            <w:webHidden/>
            <w:lang w:val="en-IE"/>
          </w:rPr>
          <w:tab/>
        </w:r>
        <w:r w:rsidR="002F3C5B" w:rsidRPr="009E67B9">
          <w:rPr>
            <w:noProof/>
            <w:webHidden/>
            <w:lang w:val="en-IE"/>
          </w:rPr>
          <w:fldChar w:fldCharType="begin"/>
        </w:r>
        <w:r w:rsidR="002F3C5B" w:rsidRPr="009E67B9">
          <w:rPr>
            <w:noProof/>
            <w:webHidden/>
            <w:lang w:val="en-IE"/>
          </w:rPr>
          <w:instrText xml:space="preserve"> PAGEREF _Toc404257224 \h </w:instrText>
        </w:r>
        <w:r w:rsidR="002F3C5B" w:rsidRPr="009E67B9">
          <w:rPr>
            <w:noProof/>
            <w:webHidden/>
            <w:lang w:val="en-IE"/>
          </w:rPr>
        </w:r>
        <w:r w:rsidR="002F3C5B" w:rsidRPr="009E67B9">
          <w:rPr>
            <w:noProof/>
            <w:webHidden/>
            <w:lang w:val="en-IE"/>
          </w:rPr>
          <w:fldChar w:fldCharType="separate"/>
        </w:r>
        <w:r w:rsidR="00792810">
          <w:rPr>
            <w:noProof/>
            <w:webHidden/>
            <w:lang w:val="en-IE"/>
          </w:rPr>
          <w:t>9</w:t>
        </w:r>
        <w:r w:rsidR="002F3C5B" w:rsidRPr="009E67B9">
          <w:rPr>
            <w:noProof/>
            <w:webHidden/>
            <w:lang w:val="en-IE"/>
          </w:rPr>
          <w:fldChar w:fldCharType="end"/>
        </w:r>
      </w:hyperlink>
    </w:p>
    <w:p w:rsidR="002F3C5B" w:rsidRPr="009E67B9" w:rsidRDefault="000B0BD9" w:rsidP="002F3C5B">
      <w:pPr>
        <w:pStyle w:val="TOC3"/>
        <w:ind w:left="0"/>
        <w:rPr>
          <w:i w:val="0"/>
          <w:noProof/>
          <w:lang w:val="en-IE" w:eastAsia="en-IE"/>
        </w:rPr>
      </w:pPr>
      <w:hyperlink w:anchor="_Toc404257225" w:history="1">
        <w:r w:rsidR="002F3C5B" w:rsidRPr="009E67B9">
          <w:rPr>
            <w:rStyle w:val="Hyperlink"/>
            <w:noProof/>
            <w:lang w:val="en-IE"/>
          </w:rPr>
          <w:t>3.1.3.</w:t>
        </w:r>
        <w:r w:rsidR="002F3C5B" w:rsidRPr="009E67B9">
          <w:rPr>
            <w:i w:val="0"/>
            <w:noProof/>
            <w:lang w:val="en-IE" w:eastAsia="en-IE"/>
          </w:rPr>
          <w:t xml:space="preserve"> </w:t>
        </w:r>
        <w:r w:rsidR="002F3C5B" w:rsidRPr="009E67B9">
          <w:rPr>
            <w:rStyle w:val="Hyperlink"/>
            <w:noProof/>
            <w:lang w:val="en-IE"/>
          </w:rPr>
          <w:t>Potential Impacts</w:t>
        </w:r>
        <w:r w:rsidR="002F3C5B" w:rsidRPr="009E67B9">
          <w:rPr>
            <w:noProof/>
            <w:webHidden/>
            <w:lang w:val="en-IE"/>
          </w:rPr>
          <w:tab/>
        </w:r>
        <w:r w:rsidR="002F3C5B" w:rsidRPr="009E67B9">
          <w:rPr>
            <w:noProof/>
            <w:webHidden/>
            <w:lang w:val="en-IE"/>
          </w:rPr>
          <w:fldChar w:fldCharType="begin"/>
        </w:r>
        <w:r w:rsidR="002F3C5B" w:rsidRPr="009E67B9">
          <w:rPr>
            <w:noProof/>
            <w:webHidden/>
            <w:lang w:val="en-IE"/>
          </w:rPr>
          <w:instrText xml:space="preserve"> PAGEREF _Toc404257225 \h </w:instrText>
        </w:r>
        <w:r w:rsidR="002F3C5B" w:rsidRPr="009E67B9">
          <w:rPr>
            <w:noProof/>
            <w:webHidden/>
            <w:lang w:val="en-IE"/>
          </w:rPr>
        </w:r>
        <w:r w:rsidR="002F3C5B" w:rsidRPr="009E67B9">
          <w:rPr>
            <w:noProof/>
            <w:webHidden/>
            <w:lang w:val="en-IE"/>
          </w:rPr>
          <w:fldChar w:fldCharType="separate"/>
        </w:r>
        <w:r w:rsidR="00792810">
          <w:rPr>
            <w:noProof/>
            <w:webHidden/>
            <w:lang w:val="en-IE"/>
          </w:rPr>
          <w:t>12</w:t>
        </w:r>
        <w:r w:rsidR="002F3C5B" w:rsidRPr="009E67B9">
          <w:rPr>
            <w:noProof/>
            <w:webHidden/>
            <w:lang w:val="en-IE"/>
          </w:rPr>
          <w:fldChar w:fldCharType="end"/>
        </w:r>
      </w:hyperlink>
    </w:p>
    <w:p w:rsidR="002F3C5B" w:rsidRPr="009E67B9" w:rsidRDefault="000B0BD9" w:rsidP="002F3C5B">
      <w:pPr>
        <w:pStyle w:val="TOC2"/>
        <w:rPr>
          <w:noProof/>
          <w:sz w:val="22"/>
          <w:szCs w:val="22"/>
          <w:lang w:val="en-IE" w:eastAsia="en-IE"/>
        </w:rPr>
      </w:pPr>
      <w:hyperlink w:anchor="_Toc404257226" w:history="1">
        <w:r w:rsidR="002F3C5B" w:rsidRPr="009E67B9">
          <w:rPr>
            <w:rStyle w:val="Hyperlink"/>
            <w:noProof/>
            <w:lang w:val="en-IE"/>
          </w:rPr>
          <w:t>3.2.</w:t>
        </w:r>
        <w:r w:rsidR="002F3C5B" w:rsidRPr="009E67B9">
          <w:rPr>
            <w:noProof/>
            <w:sz w:val="22"/>
            <w:szCs w:val="22"/>
            <w:lang w:val="en-IE" w:eastAsia="en-IE"/>
          </w:rPr>
          <w:t xml:space="preserve"> </w:t>
        </w:r>
        <w:r w:rsidR="002F3C5B" w:rsidRPr="009E67B9">
          <w:rPr>
            <w:rStyle w:val="Hyperlink"/>
            <w:noProof/>
            <w:lang w:val="en-IE"/>
          </w:rPr>
          <w:t>Identification of Relevant Natura 2000 Sites</w:t>
        </w:r>
        <w:r w:rsidR="002F3C5B" w:rsidRPr="009E67B9">
          <w:rPr>
            <w:noProof/>
            <w:webHidden/>
            <w:lang w:val="en-IE"/>
          </w:rPr>
          <w:tab/>
        </w:r>
        <w:r w:rsidR="002F3C5B" w:rsidRPr="009E67B9">
          <w:rPr>
            <w:noProof/>
            <w:webHidden/>
            <w:lang w:val="en-IE"/>
          </w:rPr>
          <w:fldChar w:fldCharType="begin"/>
        </w:r>
        <w:r w:rsidR="002F3C5B" w:rsidRPr="009E67B9">
          <w:rPr>
            <w:noProof/>
            <w:webHidden/>
            <w:lang w:val="en-IE"/>
          </w:rPr>
          <w:instrText xml:space="preserve"> PAGEREF _Toc404257226 \h </w:instrText>
        </w:r>
        <w:r w:rsidR="002F3C5B" w:rsidRPr="009E67B9">
          <w:rPr>
            <w:noProof/>
            <w:webHidden/>
            <w:lang w:val="en-IE"/>
          </w:rPr>
        </w:r>
        <w:r w:rsidR="002F3C5B" w:rsidRPr="009E67B9">
          <w:rPr>
            <w:noProof/>
            <w:webHidden/>
            <w:lang w:val="en-IE"/>
          </w:rPr>
          <w:fldChar w:fldCharType="separate"/>
        </w:r>
        <w:r w:rsidR="00792810">
          <w:rPr>
            <w:noProof/>
            <w:webHidden/>
            <w:lang w:val="en-IE"/>
          </w:rPr>
          <w:t>12</w:t>
        </w:r>
        <w:r w:rsidR="002F3C5B" w:rsidRPr="009E67B9">
          <w:rPr>
            <w:noProof/>
            <w:webHidden/>
            <w:lang w:val="en-IE"/>
          </w:rPr>
          <w:fldChar w:fldCharType="end"/>
        </w:r>
      </w:hyperlink>
    </w:p>
    <w:p w:rsidR="002F3C5B" w:rsidRPr="009E67B9" w:rsidRDefault="000B0BD9" w:rsidP="002F3C5B">
      <w:pPr>
        <w:pStyle w:val="TOC3"/>
        <w:ind w:left="0"/>
        <w:rPr>
          <w:i w:val="0"/>
          <w:noProof/>
          <w:lang w:val="en-IE" w:eastAsia="en-IE"/>
        </w:rPr>
      </w:pPr>
      <w:hyperlink w:anchor="_Toc404257227" w:history="1">
        <w:r w:rsidR="002F3C5B" w:rsidRPr="009E67B9">
          <w:rPr>
            <w:rStyle w:val="Hyperlink"/>
            <w:noProof/>
            <w:lang w:val="en-IE"/>
          </w:rPr>
          <w:t>3.2.1.</w:t>
        </w:r>
        <w:r w:rsidR="002F3C5B" w:rsidRPr="009E67B9">
          <w:rPr>
            <w:i w:val="0"/>
            <w:noProof/>
            <w:lang w:val="en-IE" w:eastAsia="en-IE"/>
          </w:rPr>
          <w:t xml:space="preserve"> </w:t>
        </w:r>
        <w:r w:rsidR="002F3C5B" w:rsidRPr="009E67B9">
          <w:rPr>
            <w:rStyle w:val="Hyperlink"/>
            <w:noProof/>
            <w:lang w:val="en-IE"/>
          </w:rPr>
          <w:t>Natura 2000 Sites within 15km</w:t>
        </w:r>
        <w:r w:rsidR="002F3C5B" w:rsidRPr="009E67B9">
          <w:rPr>
            <w:noProof/>
            <w:webHidden/>
            <w:lang w:val="en-IE"/>
          </w:rPr>
          <w:tab/>
        </w:r>
        <w:r w:rsidR="002F3C5B" w:rsidRPr="009E67B9">
          <w:rPr>
            <w:noProof/>
            <w:webHidden/>
            <w:lang w:val="en-IE"/>
          </w:rPr>
          <w:fldChar w:fldCharType="begin"/>
        </w:r>
        <w:r w:rsidR="002F3C5B" w:rsidRPr="009E67B9">
          <w:rPr>
            <w:noProof/>
            <w:webHidden/>
            <w:lang w:val="en-IE"/>
          </w:rPr>
          <w:instrText xml:space="preserve"> PAGEREF _Toc404257227 \h </w:instrText>
        </w:r>
        <w:r w:rsidR="002F3C5B" w:rsidRPr="009E67B9">
          <w:rPr>
            <w:noProof/>
            <w:webHidden/>
            <w:lang w:val="en-IE"/>
          </w:rPr>
        </w:r>
        <w:r w:rsidR="002F3C5B" w:rsidRPr="009E67B9">
          <w:rPr>
            <w:noProof/>
            <w:webHidden/>
            <w:lang w:val="en-IE"/>
          </w:rPr>
          <w:fldChar w:fldCharType="separate"/>
        </w:r>
        <w:r w:rsidR="00792810">
          <w:rPr>
            <w:noProof/>
            <w:webHidden/>
            <w:lang w:val="en-IE"/>
          </w:rPr>
          <w:t>12</w:t>
        </w:r>
        <w:r w:rsidR="002F3C5B" w:rsidRPr="009E67B9">
          <w:rPr>
            <w:noProof/>
            <w:webHidden/>
            <w:lang w:val="en-IE"/>
          </w:rPr>
          <w:fldChar w:fldCharType="end"/>
        </w:r>
      </w:hyperlink>
    </w:p>
    <w:p w:rsidR="002F3C5B" w:rsidRPr="009E67B9" w:rsidRDefault="000B0BD9" w:rsidP="002F3C5B">
      <w:pPr>
        <w:pStyle w:val="TOC2"/>
        <w:rPr>
          <w:noProof/>
          <w:sz w:val="22"/>
          <w:szCs w:val="22"/>
          <w:lang w:val="en-IE" w:eastAsia="en-IE"/>
        </w:rPr>
      </w:pPr>
      <w:hyperlink w:anchor="_Toc404257228" w:history="1">
        <w:r w:rsidR="002F3C5B" w:rsidRPr="009E67B9">
          <w:rPr>
            <w:rStyle w:val="Hyperlink"/>
            <w:noProof/>
            <w:lang w:val="en-IE"/>
          </w:rPr>
          <w:t>3.3.</w:t>
        </w:r>
        <w:r w:rsidR="002F3C5B" w:rsidRPr="009E67B9">
          <w:rPr>
            <w:noProof/>
            <w:sz w:val="22"/>
            <w:szCs w:val="22"/>
            <w:lang w:val="en-IE" w:eastAsia="en-IE"/>
          </w:rPr>
          <w:t xml:space="preserve"> </w:t>
        </w:r>
        <w:r w:rsidR="002F3C5B" w:rsidRPr="009E67B9">
          <w:rPr>
            <w:rStyle w:val="Hyperlink"/>
            <w:noProof/>
            <w:lang w:val="en-IE"/>
          </w:rPr>
          <w:t>Assessment of the Likely Effects</w:t>
        </w:r>
        <w:r w:rsidR="002F3C5B" w:rsidRPr="009E67B9">
          <w:rPr>
            <w:noProof/>
            <w:webHidden/>
            <w:lang w:val="en-IE"/>
          </w:rPr>
          <w:tab/>
        </w:r>
        <w:r w:rsidR="002F3C5B" w:rsidRPr="009E67B9">
          <w:rPr>
            <w:noProof/>
            <w:webHidden/>
            <w:lang w:val="en-IE"/>
          </w:rPr>
          <w:fldChar w:fldCharType="begin"/>
        </w:r>
        <w:r w:rsidR="002F3C5B" w:rsidRPr="009E67B9">
          <w:rPr>
            <w:noProof/>
            <w:webHidden/>
            <w:lang w:val="en-IE"/>
          </w:rPr>
          <w:instrText xml:space="preserve"> PAGEREF _Toc404257228 \h </w:instrText>
        </w:r>
        <w:r w:rsidR="002F3C5B" w:rsidRPr="009E67B9">
          <w:rPr>
            <w:noProof/>
            <w:webHidden/>
            <w:lang w:val="en-IE"/>
          </w:rPr>
        </w:r>
        <w:r w:rsidR="002F3C5B" w:rsidRPr="009E67B9">
          <w:rPr>
            <w:noProof/>
            <w:webHidden/>
            <w:lang w:val="en-IE"/>
          </w:rPr>
          <w:fldChar w:fldCharType="separate"/>
        </w:r>
        <w:r w:rsidR="00792810">
          <w:rPr>
            <w:noProof/>
            <w:webHidden/>
            <w:lang w:val="en-IE"/>
          </w:rPr>
          <w:t>19</w:t>
        </w:r>
        <w:r w:rsidR="002F3C5B" w:rsidRPr="009E67B9">
          <w:rPr>
            <w:noProof/>
            <w:webHidden/>
            <w:lang w:val="en-IE"/>
          </w:rPr>
          <w:fldChar w:fldCharType="end"/>
        </w:r>
      </w:hyperlink>
    </w:p>
    <w:p w:rsidR="002F3C5B" w:rsidRPr="009E67B9" w:rsidRDefault="000B0BD9" w:rsidP="002F3C5B">
      <w:pPr>
        <w:pStyle w:val="TOC3"/>
        <w:ind w:left="0"/>
        <w:rPr>
          <w:i w:val="0"/>
          <w:noProof/>
          <w:lang w:val="en-IE" w:eastAsia="en-IE"/>
        </w:rPr>
      </w:pPr>
      <w:hyperlink w:anchor="_Toc404257229" w:history="1">
        <w:r w:rsidR="002F3C5B" w:rsidRPr="009E67B9">
          <w:rPr>
            <w:rStyle w:val="Hyperlink"/>
            <w:noProof/>
            <w:lang w:val="en-IE"/>
          </w:rPr>
          <w:t>3.3.1.</w:t>
        </w:r>
        <w:r w:rsidR="002F3C5B" w:rsidRPr="009E67B9">
          <w:rPr>
            <w:i w:val="0"/>
            <w:noProof/>
            <w:lang w:val="en-IE" w:eastAsia="en-IE"/>
          </w:rPr>
          <w:t xml:space="preserve"> </w:t>
        </w:r>
        <w:r w:rsidR="002F3C5B" w:rsidRPr="009E67B9">
          <w:rPr>
            <w:rStyle w:val="Hyperlink"/>
            <w:noProof/>
            <w:lang w:val="en-IE"/>
          </w:rPr>
          <w:t>Likely Effects of the Proposal</w:t>
        </w:r>
        <w:r w:rsidR="002F3C5B" w:rsidRPr="009E67B9">
          <w:rPr>
            <w:noProof/>
            <w:webHidden/>
            <w:lang w:val="en-IE"/>
          </w:rPr>
          <w:tab/>
        </w:r>
        <w:r w:rsidR="002F3C5B" w:rsidRPr="009E67B9">
          <w:rPr>
            <w:noProof/>
            <w:webHidden/>
            <w:lang w:val="en-IE"/>
          </w:rPr>
          <w:fldChar w:fldCharType="begin"/>
        </w:r>
        <w:r w:rsidR="002F3C5B" w:rsidRPr="009E67B9">
          <w:rPr>
            <w:noProof/>
            <w:webHidden/>
            <w:lang w:val="en-IE"/>
          </w:rPr>
          <w:instrText xml:space="preserve"> PAGEREF _Toc404257229 \h </w:instrText>
        </w:r>
        <w:r w:rsidR="002F3C5B" w:rsidRPr="009E67B9">
          <w:rPr>
            <w:noProof/>
            <w:webHidden/>
            <w:lang w:val="en-IE"/>
          </w:rPr>
        </w:r>
        <w:r w:rsidR="002F3C5B" w:rsidRPr="009E67B9">
          <w:rPr>
            <w:noProof/>
            <w:webHidden/>
            <w:lang w:val="en-IE"/>
          </w:rPr>
          <w:fldChar w:fldCharType="separate"/>
        </w:r>
        <w:r w:rsidR="00792810">
          <w:rPr>
            <w:noProof/>
            <w:webHidden/>
            <w:lang w:val="en-IE"/>
          </w:rPr>
          <w:t>19</w:t>
        </w:r>
        <w:r w:rsidR="002F3C5B" w:rsidRPr="009E67B9">
          <w:rPr>
            <w:noProof/>
            <w:webHidden/>
            <w:lang w:val="en-IE"/>
          </w:rPr>
          <w:fldChar w:fldCharType="end"/>
        </w:r>
      </w:hyperlink>
    </w:p>
    <w:p w:rsidR="002F3C5B" w:rsidRPr="009E67B9" w:rsidRDefault="000B0BD9" w:rsidP="002F3C5B">
      <w:pPr>
        <w:pStyle w:val="TOC3"/>
        <w:ind w:left="0"/>
        <w:rPr>
          <w:i w:val="0"/>
          <w:noProof/>
          <w:lang w:val="en-IE" w:eastAsia="en-IE"/>
        </w:rPr>
      </w:pPr>
      <w:hyperlink w:anchor="_Toc404257230" w:history="1">
        <w:r w:rsidR="002F3C5B" w:rsidRPr="009E67B9">
          <w:rPr>
            <w:rStyle w:val="Hyperlink"/>
            <w:noProof/>
            <w:lang w:val="en-IE"/>
          </w:rPr>
          <w:t>3.3.2.</w:t>
        </w:r>
        <w:r w:rsidR="002F3C5B" w:rsidRPr="009E67B9">
          <w:rPr>
            <w:i w:val="0"/>
            <w:noProof/>
            <w:lang w:val="en-IE" w:eastAsia="en-IE"/>
          </w:rPr>
          <w:t xml:space="preserve"> </w:t>
        </w:r>
        <w:r w:rsidR="002F3C5B" w:rsidRPr="009E67B9">
          <w:rPr>
            <w:rStyle w:val="Hyperlink"/>
            <w:noProof/>
            <w:lang w:val="en-IE"/>
          </w:rPr>
          <w:t>Impact Assessment</w:t>
        </w:r>
        <w:r w:rsidR="002F3C5B" w:rsidRPr="009E67B9">
          <w:rPr>
            <w:noProof/>
            <w:webHidden/>
            <w:lang w:val="en-IE"/>
          </w:rPr>
          <w:tab/>
        </w:r>
        <w:r w:rsidR="002F3C5B" w:rsidRPr="009E67B9">
          <w:rPr>
            <w:noProof/>
            <w:webHidden/>
            <w:lang w:val="en-IE"/>
          </w:rPr>
          <w:fldChar w:fldCharType="begin"/>
        </w:r>
        <w:r w:rsidR="002F3C5B" w:rsidRPr="009E67B9">
          <w:rPr>
            <w:noProof/>
            <w:webHidden/>
            <w:lang w:val="en-IE"/>
          </w:rPr>
          <w:instrText xml:space="preserve"> PAGEREF _Toc404257230 \h </w:instrText>
        </w:r>
        <w:r w:rsidR="002F3C5B" w:rsidRPr="009E67B9">
          <w:rPr>
            <w:noProof/>
            <w:webHidden/>
            <w:lang w:val="en-IE"/>
          </w:rPr>
        </w:r>
        <w:r w:rsidR="002F3C5B" w:rsidRPr="009E67B9">
          <w:rPr>
            <w:noProof/>
            <w:webHidden/>
            <w:lang w:val="en-IE"/>
          </w:rPr>
          <w:fldChar w:fldCharType="separate"/>
        </w:r>
        <w:r w:rsidR="00792810">
          <w:rPr>
            <w:noProof/>
            <w:webHidden/>
            <w:lang w:val="en-IE"/>
          </w:rPr>
          <w:t>19</w:t>
        </w:r>
        <w:r w:rsidR="002F3C5B" w:rsidRPr="009E67B9">
          <w:rPr>
            <w:noProof/>
            <w:webHidden/>
            <w:lang w:val="en-IE"/>
          </w:rPr>
          <w:fldChar w:fldCharType="end"/>
        </w:r>
      </w:hyperlink>
    </w:p>
    <w:p w:rsidR="002F3C5B" w:rsidRPr="009E67B9" w:rsidRDefault="000B0BD9" w:rsidP="002F3C5B">
      <w:pPr>
        <w:pStyle w:val="TOC2"/>
        <w:rPr>
          <w:noProof/>
          <w:sz w:val="22"/>
          <w:szCs w:val="22"/>
          <w:lang w:val="en-IE" w:eastAsia="en-IE"/>
        </w:rPr>
      </w:pPr>
      <w:hyperlink w:anchor="_Toc404257231" w:history="1">
        <w:r w:rsidR="002F3C5B" w:rsidRPr="009E67B9">
          <w:rPr>
            <w:rStyle w:val="Hyperlink"/>
            <w:noProof/>
            <w:lang w:val="en-IE"/>
          </w:rPr>
          <w:t>3.4.</w:t>
        </w:r>
        <w:r w:rsidR="002F3C5B" w:rsidRPr="009E67B9">
          <w:rPr>
            <w:noProof/>
            <w:sz w:val="22"/>
            <w:szCs w:val="22"/>
            <w:lang w:val="en-IE" w:eastAsia="en-IE"/>
          </w:rPr>
          <w:t xml:space="preserve"> </w:t>
        </w:r>
        <w:r w:rsidR="002F3C5B" w:rsidRPr="009E67B9">
          <w:rPr>
            <w:rStyle w:val="Hyperlink"/>
            <w:noProof/>
            <w:lang w:val="en-IE"/>
          </w:rPr>
          <w:t>Screening Assessment</w:t>
        </w:r>
        <w:r w:rsidR="002F3C5B" w:rsidRPr="009E67B9">
          <w:rPr>
            <w:noProof/>
            <w:webHidden/>
            <w:lang w:val="en-IE"/>
          </w:rPr>
          <w:tab/>
        </w:r>
        <w:r w:rsidR="002F3C5B" w:rsidRPr="009E67B9">
          <w:rPr>
            <w:noProof/>
            <w:webHidden/>
            <w:lang w:val="en-IE"/>
          </w:rPr>
          <w:fldChar w:fldCharType="begin"/>
        </w:r>
        <w:r w:rsidR="002F3C5B" w:rsidRPr="009E67B9">
          <w:rPr>
            <w:noProof/>
            <w:webHidden/>
            <w:lang w:val="en-IE"/>
          </w:rPr>
          <w:instrText xml:space="preserve"> PAGEREF _Toc404257231 \h </w:instrText>
        </w:r>
        <w:r w:rsidR="002F3C5B" w:rsidRPr="009E67B9">
          <w:rPr>
            <w:noProof/>
            <w:webHidden/>
            <w:lang w:val="en-IE"/>
          </w:rPr>
        </w:r>
        <w:r w:rsidR="002F3C5B" w:rsidRPr="009E67B9">
          <w:rPr>
            <w:noProof/>
            <w:webHidden/>
            <w:lang w:val="en-IE"/>
          </w:rPr>
          <w:fldChar w:fldCharType="separate"/>
        </w:r>
        <w:r w:rsidR="00792810">
          <w:rPr>
            <w:noProof/>
            <w:webHidden/>
            <w:lang w:val="en-IE"/>
          </w:rPr>
          <w:t>22</w:t>
        </w:r>
        <w:r w:rsidR="002F3C5B" w:rsidRPr="009E67B9">
          <w:rPr>
            <w:noProof/>
            <w:webHidden/>
            <w:lang w:val="en-IE"/>
          </w:rPr>
          <w:fldChar w:fldCharType="end"/>
        </w:r>
      </w:hyperlink>
    </w:p>
    <w:p w:rsidR="002F3C5B" w:rsidRPr="009E67B9" w:rsidRDefault="000B0BD9" w:rsidP="002F3C5B">
      <w:pPr>
        <w:pStyle w:val="TOC1"/>
        <w:rPr>
          <w:b w:val="0"/>
          <w:bCs w:val="0"/>
          <w:noProof/>
          <w:sz w:val="22"/>
          <w:szCs w:val="22"/>
          <w:lang w:val="en-IE" w:eastAsia="en-IE"/>
        </w:rPr>
      </w:pPr>
      <w:hyperlink w:anchor="_Toc404257232" w:history="1">
        <w:r w:rsidR="002F3C5B" w:rsidRPr="009E67B9">
          <w:rPr>
            <w:rStyle w:val="Hyperlink"/>
            <w:noProof/>
            <w:lang w:val="en-IE"/>
          </w:rPr>
          <w:t>4.</w:t>
        </w:r>
        <w:r w:rsidR="002F3C5B" w:rsidRPr="009E67B9">
          <w:rPr>
            <w:b w:val="0"/>
            <w:bCs w:val="0"/>
            <w:noProof/>
            <w:sz w:val="22"/>
            <w:szCs w:val="22"/>
            <w:lang w:val="en-IE" w:eastAsia="en-IE"/>
          </w:rPr>
          <w:tab/>
        </w:r>
        <w:r w:rsidR="002F3C5B" w:rsidRPr="009E67B9">
          <w:rPr>
            <w:rStyle w:val="Hyperlink"/>
            <w:noProof/>
            <w:lang w:val="en-IE"/>
          </w:rPr>
          <w:t>Conclusion</w:t>
        </w:r>
        <w:r w:rsidR="002F3C5B" w:rsidRPr="009E67B9">
          <w:rPr>
            <w:noProof/>
            <w:webHidden/>
            <w:lang w:val="en-IE"/>
          </w:rPr>
          <w:tab/>
        </w:r>
        <w:r w:rsidR="002F3C5B" w:rsidRPr="009E67B9">
          <w:rPr>
            <w:noProof/>
            <w:webHidden/>
            <w:lang w:val="en-IE"/>
          </w:rPr>
          <w:fldChar w:fldCharType="begin"/>
        </w:r>
        <w:r w:rsidR="002F3C5B" w:rsidRPr="009E67B9">
          <w:rPr>
            <w:noProof/>
            <w:webHidden/>
            <w:lang w:val="en-IE"/>
          </w:rPr>
          <w:instrText xml:space="preserve"> PAGEREF _Toc404257232 \h </w:instrText>
        </w:r>
        <w:r w:rsidR="002F3C5B" w:rsidRPr="009E67B9">
          <w:rPr>
            <w:noProof/>
            <w:webHidden/>
            <w:lang w:val="en-IE"/>
          </w:rPr>
        </w:r>
        <w:r w:rsidR="002F3C5B" w:rsidRPr="009E67B9">
          <w:rPr>
            <w:noProof/>
            <w:webHidden/>
            <w:lang w:val="en-IE"/>
          </w:rPr>
          <w:fldChar w:fldCharType="separate"/>
        </w:r>
        <w:r w:rsidR="00792810">
          <w:rPr>
            <w:noProof/>
            <w:webHidden/>
            <w:lang w:val="en-IE"/>
          </w:rPr>
          <w:t>22</w:t>
        </w:r>
        <w:r w:rsidR="002F3C5B" w:rsidRPr="009E67B9">
          <w:rPr>
            <w:noProof/>
            <w:webHidden/>
            <w:lang w:val="en-IE"/>
          </w:rPr>
          <w:fldChar w:fldCharType="end"/>
        </w:r>
      </w:hyperlink>
    </w:p>
    <w:p w:rsidR="002F3C5B" w:rsidRPr="009E67B9" w:rsidRDefault="000B0BD9" w:rsidP="002F3C5B">
      <w:pPr>
        <w:pStyle w:val="TOC1"/>
        <w:rPr>
          <w:b w:val="0"/>
          <w:bCs w:val="0"/>
          <w:noProof/>
          <w:sz w:val="22"/>
          <w:szCs w:val="22"/>
          <w:lang w:val="en-IE" w:eastAsia="en-IE"/>
        </w:rPr>
      </w:pPr>
      <w:hyperlink w:anchor="_Toc404257233" w:history="1">
        <w:r w:rsidR="002F3C5B" w:rsidRPr="009E67B9">
          <w:rPr>
            <w:rStyle w:val="Hyperlink"/>
            <w:noProof/>
            <w:lang w:val="en-IE"/>
          </w:rPr>
          <w:t>5.</w:t>
        </w:r>
        <w:r w:rsidR="002F3C5B" w:rsidRPr="009E67B9">
          <w:rPr>
            <w:b w:val="0"/>
            <w:bCs w:val="0"/>
            <w:noProof/>
            <w:sz w:val="22"/>
            <w:szCs w:val="22"/>
            <w:lang w:val="en-IE" w:eastAsia="en-IE"/>
          </w:rPr>
          <w:tab/>
        </w:r>
        <w:r w:rsidR="002F3C5B" w:rsidRPr="009E67B9">
          <w:rPr>
            <w:rStyle w:val="Hyperlink"/>
            <w:noProof/>
            <w:lang w:val="en-IE"/>
          </w:rPr>
          <w:t>References</w:t>
        </w:r>
        <w:r w:rsidR="002F3C5B" w:rsidRPr="009E67B9">
          <w:rPr>
            <w:noProof/>
            <w:webHidden/>
            <w:lang w:val="en-IE"/>
          </w:rPr>
          <w:tab/>
        </w:r>
        <w:r w:rsidR="002F3C5B" w:rsidRPr="009E67B9">
          <w:rPr>
            <w:noProof/>
            <w:webHidden/>
            <w:lang w:val="en-IE"/>
          </w:rPr>
          <w:fldChar w:fldCharType="begin"/>
        </w:r>
        <w:r w:rsidR="002F3C5B" w:rsidRPr="009E67B9">
          <w:rPr>
            <w:noProof/>
            <w:webHidden/>
            <w:lang w:val="en-IE"/>
          </w:rPr>
          <w:instrText xml:space="preserve"> PAGEREF _Toc404257233 \h </w:instrText>
        </w:r>
        <w:r w:rsidR="002F3C5B" w:rsidRPr="009E67B9">
          <w:rPr>
            <w:noProof/>
            <w:webHidden/>
            <w:lang w:val="en-IE"/>
          </w:rPr>
        </w:r>
        <w:r w:rsidR="002F3C5B" w:rsidRPr="009E67B9">
          <w:rPr>
            <w:noProof/>
            <w:webHidden/>
            <w:lang w:val="en-IE"/>
          </w:rPr>
          <w:fldChar w:fldCharType="separate"/>
        </w:r>
        <w:r w:rsidR="00792810">
          <w:rPr>
            <w:noProof/>
            <w:webHidden/>
            <w:lang w:val="en-IE"/>
          </w:rPr>
          <w:t>22</w:t>
        </w:r>
        <w:r w:rsidR="002F3C5B" w:rsidRPr="009E67B9">
          <w:rPr>
            <w:noProof/>
            <w:webHidden/>
            <w:lang w:val="en-IE"/>
          </w:rPr>
          <w:fldChar w:fldCharType="end"/>
        </w:r>
      </w:hyperlink>
    </w:p>
    <w:p w:rsidR="00E8659C" w:rsidRPr="009E67B9" w:rsidRDefault="007B1C8A" w:rsidP="002F3C5B">
      <w:pPr>
        <w:jc w:val="center"/>
        <w:rPr>
          <w:b/>
          <w:lang w:val="en-IE"/>
        </w:rPr>
      </w:pPr>
      <w:r w:rsidRPr="009E67B9">
        <w:rPr>
          <w:lang w:val="en-IE"/>
        </w:rPr>
        <w:fldChar w:fldCharType="end"/>
      </w:r>
      <w:bookmarkStart w:id="104" w:name="_Toc346287667"/>
      <w:bookmarkStart w:id="105" w:name="_Toc346528206"/>
      <w:bookmarkStart w:id="106" w:name="_Toc349812679"/>
      <w:bookmarkStart w:id="107" w:name="_Toc355885398"/>
      <w:bookmarkStart w:id="108" w:name="_Toc356310889"/>
      <w:bookmarkStart w:id="109" w:name="_Toc356478887"/>
      <w:bookmarkStart w:id="110" w:name="_Toc360193059"/>
      <w:bookmarkStart w:id="111" w:name="_Toc361930577"/>
      <w:bookmarkStart w:id="112" w:name="_Toc365991441"/>
      <w:bookmarkStart w:id="113" w:name="_Toc389749353"/>
      <w:bookmarkStart w:id="114" w:name="_Toc390176795"/>
      <w:bookmarkStart w:id="115" w:name="_Toc398814123"/>
      <w:r w:rsidR="00E8659C" w:rsidRPr="009E67B9">
        <w:rPr>
          <w:b/>
          <w:lang w:val="en-IE"/>
        </w:rPr>
        <w:t>List of Figures</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2F3C5B" w:rsidRPr="009E67B9" w:rsidRDefault="007B1C8A">
      <w:pPr>
        <w:pStyle w:val="TableofFigures"/>
        <w:tabs>
          <w:tab w:val="right" w:leader="dot" w:pos="9017"/>
        </w:tabs>
        <w:rPr>
          <w:b w:val="0"/>
          <w:noProof/>
          <w:sz w:val="22"/>
          <w:szCs w:val="22"/>
          <w:lang w:val="en-IE" w:eastAsia="en-IE"/>
        </w:rPr>
      </w:pPr>
      <w:r w:rsidRPr="009E67B9">
        <w:rPr>
          <w:bCs/>
          <w:sz w:val="24"/>
          <w:lang w:val="en-IE"/>
        </w:rPr>
        <w:fldChar w:fldCharType="begin"/>
      </w:r>
      <w:r w:rsidR="00E8659C" w:rsidRPr="009E67B9">
        <w:rPr>
          <w:bCs/>
          <w:sz w:val="24"/>
          <w:lang w:val="en-IE"/>
        </w:rPr>
        <w:instrText xml:space="preserve"> TOC \c "Figure" </w:instrText>
      </w:r>
      <w:r w:rsidRPr="009E67B9">
        <w:rPr>
          <w:bCs/>
          <w:sz w:val="24"/>
          <w:lang w:val="en-IE"/>
        </w:rPr>
        <w:fldChar w:fldCharType="separate"/>
      </w:r>
      <w:r w:rsidR="002F3C5B" w:rsidRPr="009E67B9">
        <w:rPr>
          <w:noProof/>
          <w:lang w:val="en-IE"/>
        </w:rPr>
        <w:t>Figure 2.1: Stages in the AA process (Source: DEHLG, 2009).</w:t>
      </w:r>
      <w:r w:rsidR="002F3C5B" w:rsidRPr="009E67B9">
        <w:rPr>
          <w:noProof/>
          <w:lang w:val="en-IE"/>
        </w:rPr>
        <w:tab/>
      </w:r>
      <w:r w:rsidR="002F3C5B" w:rsidRPr="009E67B9">
        <w:rPr>
          <w:noProof/>
          <w:lang w:val="en-IE"/>
        </w:rPr>
        <w:fldChar w:fldCharType="begin"/>
      </w:r>
      <w:r w:rsidR="002F3C5B" w:rsidRPr="009E67B9">
        <w:rPr>
          <w:noProof/>
          <w:lang w:val="en-IE"/>
        </w:rPr>
        <w:instrText xml:space="preserve"> PAGEREF _Toc404257393 \h </w:instrText>
      </w:r>
      <w:r w:rsidR="002F3C5B" w:rsidRPr="009E67B9">
        <w:rPr>
          <w:noProof/>
          <w:lang w:val="en-IE"/>
        </w:rPr>
      </w:r>
      <w:r w:rsidR="002F3C5B" w:rsidRPr="009E67B9">
        <w:rPr>
          <w:noProof/>
          <w:lang w:val="en-IE"/>
        </w:rPr>
        <w:fldChar w:fldCharType="separate"/>
      </w:r>
      <w:r w:rsidR="00792810">
        <w:rPr>
          <w:noProof/>
          <w:lang w:val="en-IE"/>
        </w:rPr>
        <w:t>4</w:t>
      </w:r>
      <w:r w:rsidR="002F3C5B" w:rsidRPr="009E67B9">
        <w:rPr>
          <w:noProof/>
          <w:lang w:val="en-IE"/>
        </w:rPr>
        <w:fldChar w:fldCharType="end"/>
      </w:r>
    </w:p>
    <w:p w:rsidR="002F3C5B" w:rsidRPr="009E67B9" w:rsidRDefault="002F3C5B">
      <w:pPr>
        <w:pStyle w:val="TableofFigures"/>
        <w:tabs>
          <w:tab w:val="right" w:leader="dot" w:pos="9017"/>
        </w:tabs>
        <w:rPr>
          <w:b w:val="0"/>
          <w:noProof/>
          <w:sz w:val="22"/>
          <w:szCs w:val="22"/>
          <w:lang w:val="en-IE" w:eastAsia="en-IE"/>
        </w:rPr>
      </w:pPr>
      <w:r w:rsidRPr="009E67B9">
        <w:rPr>
          <w:noProof/>
          <w:lang w:val="en-IE"/>
        </w:rPr>
        <w:t>Figure 3.1: Location of the Licence renewal sites under appeal in Little Killary.</w:t>
      </w:r>
      <w:r w:rsidRPr="009E67B9">
        <w:rPr>
          <w:noProof/>
          <w:lang w:val="en-IE"/>
        </w:rPr>
        <w:tab/>
      </w:r>
      <w:r w:rsidRPr="009E67B9">
        <w:rPr>
          <w:noProof/>
          <w:lang w:val="en-IE"/>
        </w:rPr>
        <w:fldChar w:fldCharType="begin"/>
      </w:r>
      <w:r w:rsidRPr="009E67B9">
        <w:rPr>
          <w:noProof/>
          <w:lang w:val="en-IE"/>
        </w:rPr>
        <w:instrText xml:space="preserve"> PAGEREF _Toc404257394 \h </w:instrText>
      </w:r>
      <w:r w:rsidRPr="009E67B9">
        <w:rPr>
          <w:noProof/>
          <w:lang w:val="en-IE"/>
        </w:rPr>
      </w:r>
      <w:r w:rsidRPr="009E67B9">
        <w:rPr>
          <w:noProof/>
          <w:lang w:val="en-IE"/>
        </w:rPr>
        <w:fldChar w:fldCharType="separate"/>
      </w:r>
      <w:r w:rsidR="00792810">
        <w:rPr>
          <w:noProof/>
          <w:lang w:val="en-IE"/>
        </w:rPr>
        <w:t>6</w:t>
      </w:r>
      <w:r w:rsidRPr="009E67B9">
        <w:rPr>
          <w:noProof/>
          <w:lang w:val="en-IE"/>
        </w:rPr>
        <w:fldChar w:fldCharType="end"/>
      </w:r>
    </w:p>
    <w:p w:rsidR="002F3C5B" w:rsidRPr="009E67B9" w:rsidRDefault="002F3C5B">
      <w:pPr>
        <w:pStyle w:val="TableofFigures"/>
        <w:tabs>
          <w:tab w:val="right" w:leader="dot" w:pos="9017"/>
        </w:tabs>
        <w:rPr>
          <w:b w:val="0"/>
          <w:noProof/>
          <w:sz w:val="22"/>
          <w:szCs w:val="22"/>
          <w:lang w:val="en-IE" w:eastAsia="en-IE"/>
        </w:rPr>
      </w:pPr>
      <w:r w:rsidRPr="009E67B9">
        <w:rPr>
          <w:noProof/>
          <w:lang w:val="en-IE"/>
        </w:rPr>
        <w:t>Figure 3.2: Location of the Licence renewal sites under appeal in Middle and Outer Killary.</w:t>
      </w:r>
      <w:r w:rsidRPr="009E67B9">
        <w:rPr>
          <w:noProof/>
          <w:lang w:val="en-IE"/>
        </w:rPr>
        <w:tab/>
      </w:r>
      <w:r w:rsidRPr="009E67B9">
        <w:rPr>
          <w:noProof/>
          <w:lang w:val="en-IE"/>
        </w:rPr>
        <w:fldChar w:fldCharType="begin"/>
      </w:r>
      <w:r w:rsidRPr="009E67B9">
        <w:rPr>
          <w:noProof/>
          <w:lang w:val="en-IE"/>
        </w:rPr>
        <w:instrText xml:space="preserve"> PAGEREF _Toc404257395 \h </w:instrText>
      </w:r>
      <w:r w:rsidRPr="009E67B9">
        <w:rPr>
          <w:noProof/>
          <w:lang w:val="en-IE"/>
        </w:rPr>
      </w:r>
      <w:r w:rsidRPr="009E67B9">
        <w:rPr>
          <w:noProof/>
          <w:lang w:val="en-IE"/>
        </w:rPr>
        <w:fldChar w:fldCharType="separate"/>
      </w:r>
      <w:r w:rsidR="00792810">
        <w:rPr>
          <w:noProof/>
          <w:lang w:val="en-IE"/>
        </w:rPr>
        <w:t>7</w:t>
      </w:r>
      <w:r w:rsidRPr="009E67B9">
        <w:rPr>
          <w:noProof/>
          <w:lang w:val="en-IE"/>
        </w:rPr>
        <w:fldChar w:fldCharType="end"/>
      </w:r>
    </w:p>
    <w:p w:rsidR="002F3C5B" w:rsidRPr="009E67B9" w:rsidRDefault="002F3C5B">
      <w:pPr>
        <w:pStyle w:val="TableofFigures"/>
        <w:tabs>
          <w:tab w:val="right" w:leader="dot" w:pos="9017"/>
        </w:tabs>
        <w:rPr>
          <w:b w:val="0"/>
          <w:noProof/>
          <w:sz w:val="22"/>
          <w:szCs w:val="22"/>
          <w:lang w:val="en-IE" w:eastAsia="en-IE"/>
        </w:rPr>
      </w:pPr>
      <w:r w:rsidRPr="009E67B9">
        <w:rPr>
          <w:noProof/>
          <w:lang w:val="en-IE"/>
        </w:rPr>
        <w:lastRenderedPageBreak/>
        <w:t>Figure 3.4: cSACs and SPAs within 15km of licence sites</w:t>
      </w:r>
      <w:r w:rsidRPr="009E67B9">
        <w:rPr>
          <w:noProof/>
          <w:lang w:val="en-IE"/>
        </w:rPr>
        <w:tab/>
      </w:r>
      <w:r w:rsidRPr="009E67B9">
        <w:rPr>
          <w:noProof/>
          <w:lang w:val="en-IE"/>
        </w:rPr>
        <w:fldChar w:fldCharType="begin"/>
      </w:r>
      <w:r w:rsidRPr="009E67B9">
        <w:rPr>
          <w:noProof/>
          <w:lang w:val="en-IE"/>
        </w:rPr>
        <w:instrText xml:space="preserve"> PAGEREF _Toc404257396 \h </w:instrText>
      </w:r>
      <w:r w:rsidRPr="009E67B9">
        <w:rPr>
          <w:noProof/>
          <w:lang w:val="en-IE"/>
        </w:rPr>
      </w:r>
      <w:r w:rsidRPr="009E67B9">
        <w:rPr>
          <w:noProof/>
          <w:lang w:val="en-IE"/>
        </w:rPr>
        <w:fldChar w:fldCharType="separate"/>
      </w:r>
      <w:r w:rsidR="00792810">
        <w:rPr>
          <w:noProof/>
          <w:lang w:val="en-IE"/>
        </w:rPr>
        <w:t>14</w:t>
      </w:r>
      <w:r w:rsidRPr="009E67B9">
        <w:rPr>
          <w:noProof/>
          <w:lang w:val="en-IE"/>
        </w:rPr>
        <w:fldChar w:fldCharType="end"/>
      </w:r>
    </w:p>
    <w:p w:rsidR="00E8659C" w:rsidRPr="009E67B9" w:rsidRDefault="007B1C8A" w:rsidP="002F3C5B">
      <w:pPr>
        <w:jc w:val="center"/>
        <w:rPr>
          <w:b/>
          <w:lang w:val="en-IE"/>
        </w:rPr>
      </w:pPr>
      <w:r w:rsidRPr="009E67B9">
        <w:rPr>
          <w:lang w:val="en-IE"/>
        </w:rPr>
        <w:fldChar w:fldCharType="end"/>
      </w:r>
      <w:bookmarkStart w:id="116" w:name="_Toc294708693"/>
      <w:r w:rsidR="00E8659C" w:rsidRPr="009E67B9">
        <w:rPr>
          <w:b/>
          <w:lang w:val="en-IE"/>
        </w:rPr>
        <w:t>List of Tables</w:t>
      </w:r>
      <w:bookmarkEnd w:id="116"/>
    </w:p>
    <w:p w:rsidR="002F3C5B" w:rsidRPr="009E67B9" w:rsidRDefault="007B1C8A">
      <w:pPr>
        <w:pStyle w:val="TableofFigures"/>
        <w:tabs>
          <w:tab w:val="right" w:leader="dot" w:pos="9017"/>
        </w:tabs>
        <w:rPr>
          <w:b w:val="0"/>
          <w:noProof/>
          <w:sz w:val="22"/>
          <w:szCs w:val="22"/>
          <w:lang w:val="en-IE" w:eastAsia="en-IE"/>
        </w:rPr>
      </w:pPr>
      <w:r w:rsidRPr="009E67B9">
        <w:rPr>
          <w:bCs/>
          <w:sz w:val="24"/>
          <w:lang w:val="en-IE"/>
        </w:rPr>
        <w:fldChar w:fldCharType="begin"/>
      </w:r>
      <w:r w:rsidR="00E8659C" w:rsidRPr="009E67B9">
        <w:rPr>
          <w:bCs/>
          <w:sz w:val="24"/>
          <w:lang w:val="en-IE"/>
        </w:rPr>
        <w:instrText xml:space="preserve"> TOC \h \z \c "Table" </w:instrText>
      </w:r>
      <w:r w:rsidRPr="009E67B9">
        <w:rPr>
          <w:bCs/>
          <w:sz w:val="24"/>
          <w:lang w:val="en-IE"/>
        </w:rPr>
        <w:fldChar w:fldCharType="separate"/>
      </w:r>
      <w:hyperlink w:anchor="_Toc404257397" w:history="1">
        <w:r w:rsidR="002F3C5B" w:rsidRPr="009E67B9">
          <w:rPr>
            <w:rStyle w:val="Hyperlink"/>
            <w:noProof/>
            <w:lang w:val="en-IE"/>
          </w:rPr>
          <w:t>Table 3.1: Area (ha) and projected tonnages of the 19 licences.</w:t>
        </w:r>
        <w:r w:rsidR="002F3C5B" w:rsidRPr="009E67B9">
          <w:rPr>
            <w:noProof/>
            <w:webHidden/>
            <w:lang w:val="en-IE"/>
          </w:rPr>
          <w:tab/>
        </w:r>
        <w:r w:rsidR="002F3C5B" w:rsidRPr="009E67B9">
          <w:rPr>
            <w:noProof/>
            <w:webHidden/>
            <w:lang w:val="en-IE"/>
          </w:rPr>
          <w:fldChar w:fldCharType="begin"/>
        </w:r>
        <w:r w:rsidR="002F3C5B" w:rsidRPr="009E67B9">
          <w:rPr>
            <w:noProof/>
            <w:webHidden/>
            <w:lang w:val="en-IE"/>
          </w:rPr>
          <w:instrText xml:space="preserve"> PAGEREF _Toc404257397 \h </w:instrText>
        </w:r>
        <w:r w:rsidR="002F3C5B" w:rsidRPr="009E67B9">
          <w:rPr>
            <w:noProof/>
            <w:webHidden/>
            <w:lang w:val="en-IE"/>
          </w:rPr>
        </w:r>
        <w:r w:rsidR="002F3C5B" w:rsidRPr="009E67B9">
          <w:rPr>
            <w:noProof/>
            <w:webHidden/>
            <w:lang w:val="en-IE"/>
          </w:rPr>
          <w:fldChar w:fldCharType="separate"/>
        </w:r>
        <w:r w:rsidR="00792810">
          <w:rPr>
            <w:noProof/>
            <w:webHidden/>
            <w:lang w:val="en-IE"/>
          </w:rPr>
          <w:t>7</w:t>
        </w:r>
        <w:r w:rsidR="002F3C5B" w:rsidRPr="009E67B9">
          <w:rPr>
            <w:noProof/>
            <w:webHidden/>
            <w:lang w:val="en-IE"/>
          </w:rPr>
          <w:fldChar w:fldCharType="end"/>
        </w:r>
      </w:hyperlink>
    </w:p>
    <w:p w:rsidR="002F3C5B" w:rsidRPr="009E67B9" w:rsidRDefault="000B0BD9">
      <w:pPr>
        <w:pStyle w:val="TableofFigures"/>
        <w:tabs>
          <w:tab w:val="right" w:leader="dot" w:pos="9017"/>
        </w:tabs>
        <w:rPr>
          <w:b w:val="0"/>
          <w:noProof/>
          <w:sz w:val="22"/>
          <w:szCs w:val="22"/>
          <w:lang w:val="en-IE" w:eastAsia="en-IE"/>
        </w:rPr>
      </w:pPr>
      <w:hyperlink w:anchor="_Toc404257398" w:history="1">
        <w:r w:rsidR="002F3C5B" w:rsidRPr="009E67B9">
          <w:rPr>
            <w:rStyle w:val="Hyperlink"/>
            <w:noProof/>
            <w:lang w:val="en-IE"/>
          </w:rPr>
          <w:t>Table 3.2: Natura 2000 sites, Qualifying Interests, Potential Impacts and Screening Assessment. * denotes priority habitats.</w:t>
        </w:r>
        <w:r w:rsidR="002F3C5B" w:rsidRPr="009E67B9">
          <w:rPr>
            <w:noProof/>
            <w:webHidden/>
            <w:lang w:val="en-IE"/>
          </w:rPr>
          <w:tab/>
        </w:r>
        <w:r w:rsidR="002F3C5B" w:rsidRPr="009E67B9">
          <w:rPr>
            <w:noProof/>
            <w:webHidden/>
            <w:lang w:val="en-IE"/>
          </w:rPr>
          <w:fldChar w:fldCharType="begin"/>
        </w:r>
        <w:r w:rsidR="002F3C5B" w:rsidRPr="009E67B9">
          <w:rPr>
            <w:noProof/>
            <w:webHidden/>
            <w:lang w:val="en-IE"/>
          </w:rPr>
          <w:instrText xml:space="preserve"> PAGEREF _Toc404257398 \h </w:instrText>
        </w:r>
        <w:r w:rsidR="002F3C5B" w:rsidRPr="009E67B9">
          <w:rPr>
            <w:noProof/>
            <w:webHidden/>
            <w:lang w:val="en-IE"/>
          </w:rPr>
        </w:r>
        <w:r w:rsidR="002F3C5B" w:rsidRPr="009E67B9">
          <w:rPr>
            <w:noProof/>
            <w:webHidden/>
            <w:lang w:val="en-IE"/>
          </w:rPr>
          <w:fldChar w:fldCharType="separate"/>
        </w:r>
        <w:r w:rsidR="00792810">
          <w:rPr>
            <w:noProof/>
            <w:webHidden/>
            <w:lang w:val="en-IE"/>
          </w:rPr>
          <w:t>15</w:t>
        </w:r>
        <w:r w:rsidR="002F3C5B" w:rsidRPr="009E67B9">
          <w:rPr>
            <w:noProof/>
            <w:webHidden/>
            <w:lang w:val="en-IE"/>
          </w:rPr>
          <w:fldChar w:fldCharType="end"/>
        </w:r>
      </w:hyperlink>
    </w:p>
    <w:p w:rsidR="003F6880" w:rsidRPr="009E67B9" w:rsidRDefault="007B1C8A" w:rsidP="00A00564">
      <w:pPr>
        <w:rPr>
          <w:highlight w:val="yellow"/>
          <w:lang w:val="en-IE"/>
        </w:rPr>
        <w:sectPr w:rsidR="003F6880" w:rsidRPr="009E67B9" w:rsidSect="00273580">
          <w:pgSz w:w="11907" w:h="16839" w:code="9"/>
          <w:pgMar w:top="1440" w:right="1440" w:bottom="1440" w:left="1440" w:header="708" w:footer="708" w:gutter="0"/>
          <w:pgNumType w:start="1"/>
          <w:cols w:space="708"/>
          <w:docGrid w:linePitch="360"/>
        </w:sectPr>
      </w:pPr>
      <w:r w:rsidRPr="009E67B9">
        <w:rPr>
          <w:lang w:val="en-IE"/>
        </w:rPr>
        <w:fldChar w:fldCharType="end"/>
      </w:r>
    </w:p>
    <w:p w:rsidR="0001428A" w:rsidRPr="009E67B9" w:rsidRDefault="0001428A" w:rsidP="00A00564">
      <w:pPr>
        <w:pStyle w:val="Heading1"/>
        <w:rPr>
          <w:lang w:val="en-IE"/>
        </w:rPr>
      </w:pPr>
      <w:bookmarkStart w:id="117" w:name="_Toc301443118"/>
      <w:bookmarkStart w:id="118" w:name="_Toc404257211"/>
      <w:r w:rsidRPr="009E67B9">
        <w:rPr>
          <w:lang w:val="en-IE"/>
        </w:rPr>
        <w:lastRenderedPageBreak/>
        <w:t>Introduction</w:t>
      </w:r>
      <w:bookmarkEnd w:id="117"/>
      <w:bookmarkEnd w:id="118"/>
    </w:p>
    <w:p w:rsidR="00AB65B7" w:rsidRPr="009E67B9" w:rsidRDefault="00AB65B7" w:rsidP="00A00564">
      <w:pPr>
        <w:pStyle w:val="Heading2"/>
        <w:rPr>
          <w:lang w:val="en-IE"/>
        </w:rPr>
      </w:pPr>
      <w:bookmarkStart w:id="119" w:name="_Toc301443119"/>
      <w:bookmarkStart w:id="120" w:name="_Toc404257212"/>
      <w:r w:rsidRPr="009E67B9">
        <w:rPr>
          <w:lang w:val="en-IE"/>
        </w:rPr>
        <w:t>Requirement for an Article 6 Assessment</w:t>
      </w:r>
      <w:bookmarkEnd w:id="119"/>
      <w:bookmarkEnd w:id="120"/>
    </w:p>
    <w:p w:rsidR="00AB65B7" w:rsidRPr="009E67B9" w:rsidRDefault="003700BD" w:rsidP="00A00564">
      <w:pPr>
        <w:rPr>
          <w:lang w:val="en-IE"/>
        </w:rPr>
      </w:pPr>
      <w:r w:rsidRPr="009E67B9">
        <w:rPr>
          <w:lang w:val="en-IE"/>
        </w:rPr>
        <w:t xml:space="preserve">Rope mussel aquaculture sites in </w:t>
      </w:r>
      <w:proofErr w:type="spellStart"/>
      <w:r w:rsidRPr="009E67B9">
        <w:rPr>
          <w:lang w:val="en-IE"/>
        </w:rPr>
        <w:t>Killary</w:t>
      </w:r>
      <w:proofErr w:type="spellEnd"/>
      <w:r w:rsidRPr="009E67B9">
        <w:rPr>
          <w:lang w:val="en-IE"/>
        </w:rPr>
        <w:t xml:space="preserve"> Harbour are adjacent to a number of </w:t>
      </w:r>
      <w:proofErr w:type="spellStart"/>
      <w:r w:rsidRPr="009E67B9">
        <w:rPr>
          <w:lang w:val="en-IE"/>
        </w:rPr>
        <w:t>Natura</w:t>
      </w:r>
      <w:proofErr w:type="spellEnd"/>
      <w:r w:rsidRPr="009E67B9">
        <w:rPr>
          <w:lang w:val="en-IE"/>
        </w:rPr>
        <w:t xml:space="preserve"> 2000 sites an</w:t>
      </w:r>
      <w:r w:rsidR="003836BF" w:rsidRPr="009E67B9">
        <w:rPr>
          <w:lang w:val="en-IE"/>
        </w:rPr>
        <w:t>d/or their Qualifying Interests.</w:t>
      </w:r>
      <w:r w:rsidRPr="009E67B9">
        <w:rPr>
          <w:lang w:val="en-IE"/>
        </w:rPr>
        <w:t xml:space="preserve"> </w:t>
      </w:r>
      <w:r w:rsidR="003836BF" w:rsidRPr="009E67B9">
        <w:rPr>
          <w:lang w:val="en-IE"/>
        </w:rPr>
        <w:t>T</w:t>
      </w:r>
      <w:r w:rsidR="002D0666" w:rsidRPr="009E67B9">
        <w:rPr>
          <w:lang w:val="en-IE"/>
        </w:rPr>
        <w:t xml:space="preserve">herefore, </w:t>
      </w:r>
      <w:r w:rsidR="00AB65B7" w:rsidRPr="009E67B9">
        <w:rPr>
          <w:lang w:val="en-IE"/>
        </w:rPr>
        <w:t xml:space="preserve">it is regarded as necessary that </w:t>
      </w:r>
      <w:r w:rsidR="002D0666" w:rsidRPr="009E67B9">
        <w:rPr>
          <w:lang w:val="en-IE"/>
        </w:rPr>
        <w:t>this proposal</w:t>
      </w:r>
      <w:r w:rsidR="00AB65B7" w:rsidRPr="009E67B9">
        <w:rPr>
          <w:lang w:val="en-IE"/>
        </w:rPr>
        <w:t xml:space="preserve"> have due regard to Article 6 (3) of the EU Habitats Directive</w:t>
      </w:r>
      <w:r w:rsidR="00AB65B7" w:rsidRPr="009E67B9">
        <w:rPr>
          <w:vertAlign w:val="superscript"/>
          <w:lang w:val="en-IE"/>
        </w:rPr>
        <w:footnoteReference w:id="1"/>
      </w:r>
      <w:r w:rsidR="00AB65B7" w:rsidRPr="009E67B9">
        <w:rPr>
          <w:lang w:val="en-IE"/>
        </w:rPr>
        <w:t xml:space="preserve"> which states:</w:t>
      </w:r>
    </w:p>
    <w:p w:rsidR="00AB65B7" w:rsidRPr="009E67B9" w:rsidRDefault="00AB65B7" w:rsidP="00A00564">
      <w:pPr>
        <w:rPr>
          <w:lang w:val="en-IE"/>
        </w:rPr>
      </w:pPr>
    </w:p>
    <w:p w:rsidR="00EC2C29" w:rsidRPr="009E67B9" w:rsidRDefault="00FE1404" w:rsidP="00A00564">
      <w:pPr>
        <w:rPr>
          <w:iCs/>
          <w:lang w:val="en-IE"/>
        </w:rPr>
      </w:pPr>
      <w:r w:rsidRPr="009E67B9">
        <w:rPr>
          <w:lang w:val="en-IE"/>
        </w:rPr>
        <w:t xml:space="preserve">Article 6 (3): </w:t>
      </w:r>
      <w:r w:rsidR="00AB65B7" w:rsidRPr="009E67B9">
        <w:rPr>
          <w:lang w:val="en-IE"/>
        </w:rPr>
        <w:t xml:space="preserve">Any plan or project not </w:t>
      </w:r>
      <w:r w:rsidR="00AB65B7" w:rsidRPr="009E67B9">
        <w:rPr>
          <w:iCs/>
          <w:lang w:val="en-IE"/>
        </w:rPr>
        <w:t xml:space="preserve">directly connected with </w:t>
      </w:r>
      <w:r w:rsidR="00AB65B7" w:rsidRPr="009E67B9">
        <w:rPr>
          <w:lang w:val="en-IE"/>
        </w:rPr>
        <w:t>or necessary to the management of the [</w:t>
      </w:r>
      <w:proofErr w:type="spellStart"/>
      <w:r w:rsidR="00AB65B7" w:rsidRPr="009E67B9">
        <w:rPr>
          <w:lang w:val="en-IE"/>
        </w:rPr>
        <w:t>Natura</w:t>
      </w:r>
      <w:proofErr w:type="spellEnd"/>
      <w:r w:rsidR="00AB65B7" w:rsidRPr="009E67B9">
        <w:rPr>
          <w:lang w:val="en-IE"/>
        </w:rPr>
        <w:t xml:space="preserve"> 2000] </w:t>
      </w:r>
      <w:r w:rsidR="00AB65B7" w:rsidRPr="009E67B9">
        <w:rPr>
          <w:iCs/>
          <w:lang w:val="en-IE"/>
        </w:rPr>
        <w:t xml:space="preserve">site </w:t>
      </w:r>
      <w:r w:rsidR="00AB65B7" w:rsidRPr="009E67B9">
        <w:rPr>
          <w:lang w:val="en-IE"/>
        </w:rPr>
        <w:t xml:space="preserve">but </w:t>
      </w:r>
      <w:r w:rsidR="00AB65B7" w:rsidRPr="009E67B9">
        <w:rPr>
          <w:iCs/>
          <w:lang w:val="en-IE"/>
        </w:rPr>
        <w:t xml:space="preserve">likely </w:t>
      </w:r>
      <w:r w:rsidR="00AB65B7" w:rsidRPr="009E67B9">
        <w:rPr>
          <w:lang w:val="en-IE"/>
        </w:rPr>
        <w:t xml:space="preserve">to have a </w:t>
      </w:r>
      <w:r w:rsidR="00AB65B7" w:rsidRPr="009E67B9">
        <w:rPr>
          <w:iCs/>
          <w:lang w:val="en-IE"/>
        </w:rPr>
        <w:t xml:space="preserve">significant </w:t>
      </w:r>
      <w:r w:rsidR="00AB65B7" w:rsidRPr="009E67B9">
        <w:rPr>
          <w:lang w:val="en-IE"/>
        </w:rPr>
        <w:t xml:space="preserve">effect thereon, either </w:t>
      </w:r>
      <w:r w:rsidR="00AB65B7" w:rsidRPr="009E67B9">
        <w:rPr>
          <w:iCs/>
          <w:lang w:val="en-IE"/>
        </w:rPr>
        <w:t xml:space="preserve">individually or in combination with </w:t>
      </w:r>
      <w:r w:rsidR="00AB65B7" w:rsidRPr="009E67B9">
        <w:rPr>
          <w:lang w:val="en-IE"/>
        </w:rPr>
        <w:t xml:space="preserve">other plans or projects, </w:t>
      </w:r>
      <w:r w:rsidR="00AB65B7" w:rsidRPr="009E67B9">
        <w:rPr>
          <w:iCs/>
          <w:lang w:val="en-IE"/>
        </w:rPr>
        <w:t xml:space="preserve">shall </w:t>
      </w:r>
      <w:r w:rsidR="00AB65B7" w:rsidRPr="009E67B9">
        <w:rPr>
          <w:lang w:val="en-IE"/>
        </w:rPr>
        <w:t xml:space="preserve">be subject to appropriate assessment of its </w:t>
      </w:r>
      <w:r w:rsidR="00AB65B7" w:rsidRPr="009E67B9">
        <w:rPr>
          <w:iCs/>
          <w:lang w:val="en-IE"/>
        </w:rPr>
        <w:t xml:space="preserve">implications </w:t>
      </w:r>
      <w:r w:rsidR="00AB65B7" w:rsidRPr="009E67B9">
        <w:rPr>
          <w:lang w:val="en-IE"/>
        </w:rPr>
        <w:t>for the [</w:t>
      </w:r>
      <w:proofErr w:type="spellStart"/>
      <w:r w:rsidR="00AB65B7" w:rsidRPr="009E67B9">
        <w:rPr>
          <w:lang w:val="en-IE"/>
        </w:rPr>
        <w:t>Natura</w:t>
      </w:r>
      <w:proofErr w:type="spellEnd"/>
      <w:r w:rsidR="00AB65B7" w:rsidRPr="009E67B9">
        <w:rPr>
          <w:lang w:val="en-IE"/>
        </w:rPr>
        <w:t xml:space="preserve"> 2000] site </w:t>
      </w:r>
      <w:r w:rsidR="00AB65B7" w:rsidRPr="009E67B9">
        <w:rPr>
          <w:iCs/>
          <w:lang w:val="en-IE"/>
        </w:rPr>
        <w:t xml:space="preserve">in view of </w:t>
      </w:r>
      <w:r w:rsidR="00AB65B7" w:rsidRPr="009E67B9">
        <w:rPr>
          <w:lang w:val="en-IE"/>
        </w:rPr>
        <w:t>the [</w:t>
      </w:r>
      <w:proofErr w:type="spellStart"/>
      <w:r w:rsidR="00AB65B7" w:rsidRPr="009E67B9">
        <w:rPr>
          <w:lang w:val="en-IE"/>
        </w:rPr>
        <w:t>Natura</w:t>
      </w:r>
      <w:proofErr w:type="spellEnd"/>
      <w:r w:rsidR="00AB65B7" w:rsidRPr="009E67B9">
        <w:rPr>
          <w:lang w:val="en-IE"/>
        </w:rPr>
        <w:t xml:space="preserve"> 2000] site’s conservation objectives. </w:t>
      </w:r>
    </w:p>
    <w:p w:rsidR="00EC2C29" w:rsidRPr="009E67B9" w:rsidRDefault="00EC2C29" w:rsidP="00A00564">
      <w:pPr>
        <w:rPr>
          <w:lang w:val="en-IE"/>
        </w:rPr>
      </w:pPr>
    </w:p>
    <w:p w:rsidR="00EC2C29" w:rsidRPr="009E67B9" w:rsidRDefault="00EC2C29" w:rsidP="00A00564">
      <w:pPr>
        <w:rPr>
          <w:lang w:val="en-IE"/>
        </w:rPr>
      </w:pPr>
      <w:r w:rsidRPr="009E67B9">
        <w:rPr>
          <w:lang w:val="en-IE"/>
        </w:rPr>
        <w:t>This is transposed into national legislation by Regulation 31 of the European Communities (Natural Habitats) Regulations 1997.</w:t>
      </w:r>
    </w:p>
    <w:p w:rsidR="00AB65B7" w:rsidRPr="009E67B9" w:rsidRDefault="00AB65B7" w:rsidP="00A00564">
      <w:pPr>
        <w:pStyle w:val="Heading2"/>
        <w:rPr>
          <w:lang w:val="en-IE"/>
        </w:rPr>
      </w:pPr>
      <w:bookmarkStart w:id="121" w:name="_Toc301443120"/>
      <w:bookmarkStart w:id="122" w:name="_Toc404257213"/>
      <w:r w:rsidRPr="009E67B9">
        <w:rPr>
          <w:lang w:val="en-IE"/>
        </w:rPr>
        <w:t>The Aim of this Report</w:t>
      </w:r>
      <w:bookmarkEnd w:id="121"/>
      <w:bookmarkEnd w:id="122"/>
    </w:p>
    <w:p w:rsidR="00AB65B7" w:rsidRPr="009E67B9" w:rsidRDefault="00AB65B7" w:rsidP="00A00564">
      <w:pPr>
        <w:rPr>
          <w:lang w:val="en-IE"/>
        </w:rPr>
      </w:pPr>
      <w:r w:rsidRPr="009E67B9">
        <w:rPr>
          <w:lang w:val="en-IE"/>
        </w:rPr>
        <w:t xml:space="preserve">This </w:t>
      </w:r>
      <w:r w:rsidR="007F4150" w:rsidRPr="009E67B9">
        <w:rPr>
          <w:lang w:val="en-IE"/>
        </w:rPr>
        <w:t>document</w:t>
      </w:r>
      <w:r w:rsidRPr="009E67B9">
        <w:rPr>
          <w:lang w:val="en-IE"/>
        </w:rPr>
        <w:t xml:space="preserve"> has been prepared in accordance with </w:t>
      </w:r>
      <w:r w:rsidR="00EC4253" w:rsidRPr="009E67B9">
        <w:rPr>
          <w:lang w:val="en-IE"/>
        </w:rPr>
        <w:t>current</w:t>
      </w:r>
      <w:r w:rsidRPr="009E67B9">
        <w:rPr>
          <w:lang w:val="en-IE"/>
        </w:rPr>
        <w:t xml:space="preserve"> guidance (DEHLG, 2009, Revised </w:t>
      </w:r>
      <w:r w:rsidR="00AC53E8" w:rsidRPr="009E67B9">
        <w:rPr>
          <w:lang w:val="en-IE"/>
        </w:rPr>
        <w:t>February 2010</w:t>
      </w:r>
      <w:r w:rsidR="00EC4253" w:rsidRPr="009E67B9">
        <w:rPr>
          <w:lang w:val="en-IE"/>
        </w:rPr>
        <w:t>; EPA Advice Notes on Current Practice (CAAS, 2003); EPA ‘</w:t>
      </w:r>
      <w:r w:rsidR="00EC4253" w:rsidRPr="009E67B9">
        <w:rPr>
          <w:i/>
          <w:lang w:val="en-IE"/>
        </w:rPr>
        <w:t>Guidelines on the Information to be contained in Environmental Impact Statements’</w:t>
      </w:r>
      <w:r w:rsidR="00EC4253" w:rsidRPr="009E67B9">
        <w:rPr>
          <w:lang w:val="en-IE"/>
        </w:rPr>
        <w:t xml:space="preserve"> (CAAS, 2002); and the Institute of Ecology and Environmental Management’s Guidelines for Ecological Impact Assessment (IEEM, 2006)</w:t>
      </w:r>
      <w:r w:rsidR="00AC53E8" w:rsidRPr="009E67B9">
        <w:rPr>
          <w:lang w:val="en-IE"/>
        </w:rPr>
        <w:t xml:space="preserve"> and provides an </w:t>
      </w:r>
      <w:r w:rsidR="00F90473" w:rsidRPr="009E67B9">
        <w:rPr>
          <w:lang w:val="en-IE"/>
        </w:rPr>
        <w:t>assessment o</w:t>
      </w:r>
      <w:r w:rsidR="00D97B4D" w:rsidRPr="009E67B9">
        <w:rPr>
          <w:lang w:val="en-IE"/>
        </w:rPr>
        <w:t xml:space="preserve">f the ecological impacts of the </w:t>
      </w:r>
      <w:r w:rsidR="00E35B6D" w:rsidRPr="009E67B9">
        <w:rPr>
          <w:lang w:val="en-IE"/>
        </w:rPr>
        <w:t xml:space="preserve">proposed </w:t>
      </w:r>
      <w:r w:rsidR="009F49D4" w:rsidRPr="009E67B9">
        <w:rPr>
          <w:lang w:val="en-IE"/>
        </w:rPr>
        <w:t xml:space="preserve">river crossing. </w:t>
      </w:r>
    </w:p>
    <w:p w:rsidR="00AB65B7" w:rsidRPr="009E67B9" w:rsidRDefault="00AB65B7" w:rsidP="00A00564">
      <w:pPr>
        <w:rPr>
          <w:lang w:val="en-IE"/>
        </w:rPr>
      </w:pPr>
    </w:p>
    <w:p w:rsidR="00AB65B7" w:rsidRPr="009E67B9" w:rsidRDefault="00AB65B7" w:rsidP="00A00564">
      <w:pPr>
        <w:rPr>
          <w:lang w:val="en-IE"/>
        </w:rPr>
      </w:pPr>
      <w:r w:rsidRPr="009E67B9">
        <w:rPr>
          <w:lang w:val="en-IE"/>
        </w:rPr>
        <w:t xml:space="preserve">The </w:t>
      </w:r>
      <w:r w:rsidR="007F4150" w:rsidRPr="009E67B9">
        <w:rPr>
          <w:lang w:val="en-IE"/>
        </w:rPr>
        <w:t xml:space="preserve">document </w:t>
      </w:r>
      <w:r w:rsidRPr="009E67B9">
        <w:rPr>
          <w:lang w:val="en-IE"/>
        </w:rPr>
        <w:t xml:space="preserve">provides the information required in order to establish whether or not the </w:t>
      </w:r>
      <w:r w:rsidR="002D0666" w:rsidRPr="009E67B9">
        <w:rPr>
          <w:lang w:val="en-IE"/>
        </w:rPr>
        <w:t xml:space="preserve">proposed </w:t>
      </w:r>
      <w:r w:rsidR="00D75ED6" w:rsidRPr="009E67B9">
        <w:rPr>
          <w:lang w:val="en-IE"/>
        </w:rPr>
        <w:t>rope mussel aquaculture sites</w:t>
      </w:r>
      <w:r w:rsidR="005C53F6" w:rsidRPr="009E67B9">
        <w:rPr>
          <w:lang w:val="en-IE"/>
        </w:rPr>
        <w:t xml:space="preserve"> </w:t>
      </w:r>
      <w:r w:rsidR="00D75ED6" w:rsidRPr="009E67B9">
        <w:rPr>
          <w:lang w:val="en-IE"/>
        </w:rPr>
        <w:t>are</w:t>
      </w:r>
      <w:r w:rsidRPr="009E67B9">
        <w:rPr>
          <w:lang w:val="en-IE"/>
        </w:rPr>
        <w:t xml:space="preserve"> likely to </w:t>
      </w:r>
      <w:r w:rsidR="00D97B4D" w:rsidRPr="009E67B9">
        <w:rPr>
          <w:lang w:val="en-IE"/>
        </w:rPr>
        <w:t>have a significant impact on</w:t>
      </w:r>
      <w:r w:rsidRPr="009E67B9">
        <w:rPr>
          <w:lang w:val="en-IE"/>
        </w:rPr>
        <w:t xml:space="preserve"> </w:t>
      </w:r>
      <w:r w:rsidR="00D815F8" w:rsidRPr="009E67B9">
        <w:rPr>
          <w:lang w:val="en-IE"/>
        </w:rPr>
        <w:t xml:space="preserve">surrounding </w:t>
      </w:r>
      <w:proofErr w:type="spellStart"/>
      <w:r w:rsidRPr="009E67B9">
        <w:rPr>
          <w:lang w:val="en-IE"/>
        </w:rPr>
        <w:t>Natura</w:t>
      </w:r>
      <w:proofErr w:type="spellEnd"/>
      <w:r w:rsidRPr="009E67B9">
        <w:rPr>
          <w:lang w:val="en-IE"/>
        </w:rPr>
        <w:t xml:space="preserve"> 2000 site</w:t>
      </w:r>
      <w:r w:rsidR="00B153FB" w:rsidRPr="009E67B9">
        <w:rPr>
          <w:lang w:val="en-IE"/>
        </w:rPr>
        <w:t>s</w:t>
      </w:r>
      <w:r w:rsidRPr="009E67B9">
        <w:rPr>
          <w:lang w:val="en-IE"/>
        </w:rPr>
        <w:t xml:space="preserve"> </w:t>
      </w:r>
      <w:r w:rsidRPr="009E67B9">
        <w:rPr>
          <w:lang w:val="en-IE"/>
        </w:rPr>
        <w:lastRenderedPageBreak/>
        <w:t>in</w:t>
      </w:r>
      <w:r w:rsidR="00B153FB" w:rsidRPr="009E67B9">
        <w:rPr>
          <w:lang w:val="en-IE"/>
        </w:rPr>
        <w:t xml:space="preserve"> the context of their</w:t>
      </w:r>
      <w:r w:rsidRPr="009E67B9">
        <w:rPr>
          <w:lang w:val="en-IE"/>
        </w:rPr>
        <w:t xml:space="preserve"> conservation objectives and specifically on the habitats and species for which the site has been designated. </w:t>
      </w:r>
    </w:p>
    <w:p w:rsidR="00E8659C" w:rsidRPr="009E67B9" w:rsidRDefault="00E00812" w:rsidP="00D75ED6">
      <w:pPr>
        <w:pStyle w:val="Heading1"/>
        <w:rPr>
          <w:lang w:val="en-IE"/>
        </w:rPr>
      </w:pPr>
      <w:bookmarkStart w:id="123" w:name="_Toc301443122"/>
      <w:bookmarkStart w:id="124" w:name="_Toc404257214"/>
      <w:r w:rsidRPr="009E67B9">
        <w:rPr>
          <w:lang w:val="en-IE"/>
        </w:rPr>
        <w:t>Appropriate Assessment Process</w:t>
      </w:r>
      <w:bookmarkEnd w:id="123"/>
      <w:bookmarkEnd w:id="124"/>
      <w:r w:rsidR="00086F48" w:rsidRPr="009E67B9">
        <w:rPr>
          <w:lang w:val="en-IE"/>
        </w:rPr>
        <w:t xml:space="preserve"> </w:t>
      </w:r>
    </w:p>
    <w:p w:rsidR="00E8659C" w:rsidRPr="009E67B9" w:rsidRDefault="00E00812" w:rsidP="00D75ED6">
      <w:pPr>
        <w:pStyle w:val="Heading2"/>
        <w:rPr>
          <w:lang w:val="en-IE"/>
        </w:rPr>
      </w:pPr>
      <w:bookmarkStart w:id="125" w:name="_Toc301443123"/>
      <w:bookmarkStart w:id="126" w:name="_Toc404257215"/>
      <w:r w:rsidRPr="009E67B9">
        <w:rPr>
          <w:lang w:val="en-IE"/>
        </w:rPr>
        <w:t>Introduction</w:t>
      </w:r>
      <w:bookmarkEnd w:id="125"/>
      <w:bookmarkEnd w:id="126"/>
    </w:p>
    <w:p w:rsidR="00E00812" w:rsidRPr="009E67B9" w:rsidRDefault="00E00812" w:rsidP="00D75ED6">
      <w:pPr>
        <w:rPr>
          <w:lang w:val="en-IE"/>
        </w:rPr>
      </w:pPr>
      <w:r w:rsidRPr="009E67B9">
        <w:rPr>
          <w:lang w:val="en-IE"/>
        </w:rPr>
        <w:t>There is a requirement, under Article 6(3) of the EU Habitats Directive (Directive 92/43/EEC), to carry out an Appropriate Assessment. The first step of the Appropriate Assessment process is to establish whether, in relation to a particular plan or project, Appropriate Assessment is required. Article 6(3) states:</w:t>
      </w:r>
    </w:p>
    <w:p w:rsidR="007B51FD" w:rsidRPr="009E67B9" w:rsidRDefault="007B51FD" w:rsidP="00D75ED6">
      <w:pPr>
        <w:rPr>
          <w:lang w:val="en-IE"/>
        </w:rPr>
      </w:pPr>
    </w:p>
    <w:p w:rsidR="00E00812" w:rsidRPr="009E67B9" w:rsidRDefault="00E00812" w:rsidP="00D75ED6">
      <w:pPr>
        <w:rPr>
          <w:lang w:val="en-IE"/>
        </w:rPr>
      </w:pPr>
      <w:r w:rsidRPr="009E67B9">
        <w:rPr>
          <w:lang w:val="en-IE"/>
        </w:rPr>
        <w:t>‘Any plan or project not directly connected with or necessary to the management of the site but likely to have a significant effect thereon, either individually or in combination with other plans or projects, shall be subject to appropriate assessment of its implications for the site in view of the site’s conservation objectives. In the light of the conclusions of the assessment of the implications for the site and subject to the provisions of paragraph 4, the competent national authorities shall agree to the plan or project only after having ascertained that it will not adversely affect the integrity of the site concerned and, if appropriate, after having obtained the opinion of the general public.’</w:t>
      </w:r>
    </w:p>
    <w:p w:rsidR="00E00812" w:rsidRPr="009E67B9" w:rsidRDefault="00E00812" w:rsidP="00D75ED6">
      <w:pPr>
        <w:rPr>
          <w:lang w:val="en-IE"/>
        </w:rPr>
      </w:pPr>
    </w:p>
    <w:p w:rsidR="007B51FD" w:rsidRPr="009E67B9" w:rsidRDefault="007B51FD" w:rsidP="00D75ED6">
      <w:pPr>
        <w:rPr>
          <w:lang w:val="en-IE"/>
        </w:rPr>
      </w:pPr>
      <w:r w:rsidRPr="009E67B9">
        <w:rPr>
          <w:lang w:val="en-IE"/>
        </w:rPr>
        <w:t xml:space="preserve">If the Appropriate Assessment determines that a plan </w:t>
      </w:r>
      <w:r w:rsidR="002B5923" w:rsidRPr="009E67B9">
        <w:rPr>
          <w:lang w:val="en-IE"/>
        </w:rPr>
        <w:t xml:space="preserve">or </w:t>
      </w:r>
      <w:r w:rsidRPr="009E67B9">
        <w:rPr>
          <w:lang w:val="en-IE"/>
        </w:rPr>
        <w:t xml:space="preserve">project may adversely affect the integrity of a </w:t>
      </w:r>
      <w:proofErr w:type="spellStart"/>
      <w:r w:rsidRPr="009E67B9">
        <w:rPr>
          <w:lang w:val="en-IE"/>
        </w:rPr>
        <w:t>Natura</w:t>
      </w:r>
      <w:proofErr w:type="spellEnd"/>
      <w:r w:rsidRPr="009E67B9">
        <w:rPr>
          <w:lang w:val="en-IE"/>
        </w:rPr>
        <w:t xml:space="preserve"> 2000 site, then Article 6 (4) may come into play. Article 6 (4) states that:</w:t>
      </w:r>
    </w:p>
    <w:p w:rsidR="007B51FD" w:rsidRPr="009E67B9" w:rsidRDefault="007B51FD" w:rsidP="00D75ED6">
      <w:pPr>
        <w:rPr>
          <w:lang w:val="en-IE"/>
        </w:rPr>
      </w:pPr>
    </w:p>
    <w:p w:rsidR="007B51FD" w:rsidRPr="009E67B9" w:rsidRDefault="007B51FD" w:rsidP="00D75ED6">
      <w:pPr>
        <w:rPr>
          <w:iCs/>
          <w:lang w:val="en-IE"/>
        </w:rPr>
      </w:pPr>
      <w:r w:rsidRPr="009E67B9">
        <w:rPr>
          <w:iCs/>
          <w:lang w:val="en-IE"/>
        </w:rPr>
        <w:t xml:space="preserve">‘If, in spite of a </w:t>
      </w:r>
      <w:r w:rsidRPr="009E67B9">
        <w:rPr>
          <w:lang w:val="en-IE"/>
        </w:rPr>
        <w:t xml:space="preserve">negative assessment of the implications </w:t>
      </w:r>
      <w:r w:rsidRPr="009E67B9">
        <w:rPr>
          <w:iCs/>
          <w:lang w:val="en-IE"/>
        </w:rPr>
        <w:t xml:space="preserve">for </w:t>
      </w:r>
      <w:r w:rsidRPr="009E67B9">
        <w:rPr>
          <w:lang w:val="en-IE"/>
        </w:rPr>
        <w:t>the [</w:t>
      </w:r>
      <w:proofErr w:type="spellStart"/>
      <w:r w:rsidRPr="009E67B9">
        <w:rPr>
          <w:lang w:val="en-IE"/>
        </w:rPr>
        <w:t>Natura</w:t>
      </w:r>
      <w:proofErr w:type="spellEnd"/>
      <w:r w:rsidRPr="009E67B9">
        <w:rPr>
          <w:lang w:val="en-IE"/>
        </w:rPr>
        <w:t xml:space="preserve"> 2000] site and in the absence </w:t>
      </w:r>
      <w:r w:rsidRPr="009E67B9">
        <w:rPr>
          <w:iCs/>
          <w:lang w:val="en-IE"/>
        </w:rPr>
        <w:t xml:space="preserve">of alternative solutions, </w:t>
      </w:r>
      <w:r w:rsidRPr="009E67B9">
        <w:rPr>
          <w:lang w:val="en-IE"/>
        </w:rPr>
        <w:t xml:space="preserve">a plan </w:t>
      </w:r>
      <w:r w:rsidRPr="009E67B9">
        <w:rPr>
          <w:iCs/>
          <w:lang w:val="en-IE"/>
        </w:rPr>
        <w:t xml:space="preserve">or project </w:t>
      </w:r>
      <w:r w:rsidRPr="009E67B9">
        <w:rPr>
          <w:lang w:val="en-IE"/>
        </w:rPr>
        <w:t xml:space="preserve">must </w:t>
      </w:r>
      <w:r w:rsidRPr="009E67B9">
        <w:rPr>
          <w:iCs/>
          <w:lang w:val="en-IE"/>
        </w:rPr>
        <w:t xml:space="preserve">nevertheless be </w:t>
      </w:r>
      <w:r w:rsidRPr="009E67B9">
        <w:rPr>
          <w:lang w:val="en-IE"/>
        </w:rPr>
        <w:t xml:space="preserve">carried out </w:t>
      </w:r>
      <w:r w:rsidRPr="009E67B9">
        <w:rPr>
          <w:iCs/>
          <w:lang w:val="en-IE"/>
        </w:rPr>
        <w:t xml:space="preserve">for </w:t>
      </w:r>
      <w:r w:rsidRPr="009E67B9">
        <w:rPr>
          <w:lang w:val="en-IE"/>
        </w:rPr>
        <w:t xml:space="preserve">imperative reasons </w:t>
      </w:r>
      <w:r w:rsidRPr="009E67B9">
        <w:rPr>
          <w:iCs/>
          <w:lang w:val="en-IE"/>
        </w:rPr>
        <w:t xml:space="preserve">of overriding public </w:t>
      </w:r>
      <w:r w:rsidRPr="009E67B9">
        <w:rPr>
          <w:lang w:val="en-IE"/>
        </w:rPr>
        <w:t xml:space="preserve">interest, </w:t>
      </w:r>
      <w:r w:rsidRPr="009E67B9">
        <w:rPr>
          <w:iCs/>
          <w:lang w:val="en-IE"/>
        </w:rPr>
        <w:t xml:space="preserve">including </w:t>
      </w:r>
      <w:r w:rsidRPr="009E67B9">
        <w:rPr>
          <w:lang w:val="en-IE"/>
        </w:rPr>
        <w:t xml:space="preserve">those </w:t>
      </w:r>
      <w:r w:rsidRPr="009E67B9">
        <w:rPr>
          <w:iCs/>
          <w:lang w:val="en-IE"/>
        </w:rPr>
        <w:t xml:space="preserve">of </w:t>
      </w:r>
      <w:r w:rsidRPr="009E67B9">
        <w:rPr>
          <w:lang w:val="en-IE"/>
        </w:rPr>
        <w:t xml:space="preserve">a social or economic nature, Member </w:t>
      </w:r>
      <w:r w:rsidRPr="009E67B9">
        <w:rPr>
          <w:iCs/>
          <w:lang w:val="en-IE"/>
        </w:rPr>
        <w:t xml:space="preserve">States shall </w:t>
      </w:r>
      <w:r w:rsidRPr="009E67B9">
        <w:rPr>
          <w:lang w:val="en-IE"/>
        </w:rPr>
        <w:t xml:space="preserve">take </w:t>
      </w:r>
      <w:r w:rsidRPr="009E67B9">
        <w:rPr>
          <w:iCs/>
          <w:lang w:val="en-IE"/>
        </w:rPr>
        <w:t xml:space="preserve">all </w:t>
      </w:r>
      <w:r w:rsidRPr="009E67B9">
        <w:rPr>
          <w:lang w:val="en-IE"/>
        </w:rPr>
        <w:t xml:space="preserve">compensatory measures necessary to </w:t>
      </w:r>
      <w:r w:rsidRPr="009E67B9">
        <w:rPr>
          <w:iCs/>
          <w:lang w:val="en-IE"/>
        </w:rPr>
        <w:t xml:space="preserve">ensure </w:t>
      </w:r>
      <w:r w:rsidRPr="009E67B9">
        <w:rPr>
          <w:lang w:val="en-IE"/>
        </w:rPr>
        <w:t xml:space="preserve">that the </w:t>
      </w:r>
      <w:r w:rsidRPr="009E67B9">
        <w:rPr>
          <w:iCs/>
          <w:lang w:val="en-IE"/>
        </w:rPr>
        <w:t xml:space="preserve">overall coherence of </w:t>
      </w:r>
      <w:proofErr w:type="spellStart"/>
      <w:r w:rsidRPr="009E67B9">
        <w:rPr>
          <w:lang w:val="en-IE"/>
        </w:rPr>
        <w:t>Natura</w:t>
      </w:r>
      <w:proofErr w:type="spellEnd"/>
      <w:r w:rsidRPr="009E67B9">
        <w:rPr>
          <w:lang w:val="en-IE"/>
        </w:rPr>
        <w:t xml:space="preserve"> 2000 </w:t>
      </w:r>
      <w:r w:rsidRPr="009E67B9">
        <w:rPr>
          <w:iCs/>
          <w:lang w:val="en-IE"/>
        </w:rPr>
        <w:t xml:space="preserve">is protected. It shall </w:t>
      </w:r>
      <w:r w:rsidRPr="009E67B9">
        <w:rPr>
          <w:lang w:val="en-IE"/>
        </w:rPr>
        <w:t xml:space="preserve">inform </w:t>
      </w:r>
      <w:r w:rsidRPr="009E67B9">
        <w:rPr>
          <w:iCs/>
          <w:lang w:val="en-IE"/>
        </w:rPr>
        <w:t xml:space="preserve">the Commission of the compensatory </w:t>
      </w:r>
      <w:r w:rsidRPr="009E67B9">
        <w:rPr>
          <w:lang w:val="en-IE"/>
        </w:rPr>
        <w:t xml:space="preserve">measures </w:t>
      </w:r>
      <w:r w:rsidRPr="009E67B9">
        <w:rPr>
          <w:iCs/>
          <w:lang w:val="en-IE"/>
        </w:rPr>
        <w:t>adopted’.</w:t>
      </w:r>
    </w:p>
    <w:p w:rsidR="00596D7F" w:rsidRPr="009E67B9" w:rsidRDefault="00596D7F" w:rsidP="00D75ED6">
      <w:pPr>
        <w:rPr>
          <w:lang w:val="en-IE"/>
        </w:rPr>
      </w:pPr>
    </w:p>
    <w:p w:rsidR="007B51FD" w:rsidRPr="009E67B9" w:rsidRDefault="007B51FD" w:rsidP="00D75ED6">
      <w:pPr>
        <w:rPr>
          <w:lang w:val="en-IE"/>
        </w:rPr>
      </w:pPr>
      <w:r w:rsidRPr="009E67B9">
        <w:rPr>
          <w:lang w:val="en-IE"/>
        </w:rPr>
        <w:t xml:space="preserve">This </w:t>
      </w:r>
      <w:r w:rsidR="00D75ED6" w:rsidRPr="009E67B9">
        <w:rPr>
          <w:lang w:val="en-IE"/>
        </w:rPr>
        <w:t>Screening Report</w:t>
      </w:r>
      <w:r w:rsidRPr="009E67B9">
        <w:rPr>
          <w:lang w:val="en-IE"/>
        </w:rPr>
        <w:t xml:space="preserve"> has been prepared in accordance with the following guidance documents: </w:t>
      </w:r>
    </w:p>
    <w:p w:rsidR="00E00812" w:rsidRPr="009E67B9" w:rsidRDefault="00E00812" w:rsidP="00D75ED6">
      <w:pPr>
        <w:numPr>
          <w:ilvl w:val="0"/>
          <w:numId w:val="2"/>
        </w:numPr>
        <w:rPr>
          <w:lang w:val="en-IE"/>
        </w:rPr>
      </w:pPr>
      <w:r w:rsidRPr="009E67B9">
        <w:rPr>
          <w:lang w:val="en-IE"/>
        </w:rPr>
        <w:t>Appropriate Assessment of Plans and Projects in Ireland - Guidance for Planning Authorities (DEHLG 2009, Revised February 2010)</w:t>
      </w:r>
    </w:p>
    <w:p w:rsidR="008C4B38" w:rsidRPr="009E67B9" w:rsidRDefault="00E00812" w:rsidP="00D75ED6">
      <w:pPr>
        <w:numPr>
          <w:ilvl w:val="0"/>
          <w:numId w:val="2"/>
        </w:numPr>
        <w:rPr>
          <w:lang w:val="en-IE"/>
        </w:rPr>
      </w:pPr>
      <w:r w:rsidRPr="009E67B9">
        <w:rPr>
          <w:lang w:val="en-IE"/>
        </w:rPr>
        <w:t>EU Guidance document on Article 6(4) of the 'Habitats Directive' 92/43/EEC (</w:t>
      </w:r>
      <w:r w:rsidR="007B51FD" w:rsidRPr="009E67B9">
        <w:rPr>
          <w:lang w:val="en-IE"/>
        </w:rPr>
        <w:t xml:space="preserve">EC, </w:t>
      </w:r>
      <w:r w:rsidRPr="009E67B9">
        <w:rPr>
          <w:lang w:val="en-IE"/>
        </w:rPr>
        <w:t>2007);</w:t>
      </w:r>
    </w:p>
    <w:p w:rsidR="00E00812" w:rsidRPr="009E67B9" w:rsidRDefault="00E00812" w:rsidP="00D75ED6">
      <w:pPr>
        <w:numPr>
          <w:ilvl w:val="0"/>
          <w:numId w:val="2"/>
        </w:numPr>
        <w:rPr>
          <w:lang w:val="en-IE"/>
        </w:rPr>
      </w:pPr>
      <w:r w:rsidRPr="009E67B9">
        <w:rPr>
          <w:lang w:val="en-IE"/>
        </w:rPr>
        <w:lastRenderedPageBreak/>
        <w:t xml:space="preserve">Assessment of plans and projects significantly affecting </w:t>
      </w:r>
      <w:proofErr w:type="spellStart"/>
      <w:r w:rsidRPr="009E67B9">
        <w:rPr>
          <w:lang w:val="en-IE"/>
        </w:rPr>
        <w:t>Natura</w:t>
      </w:r>
      <w:proofErr w:type="spellEnd"/>
      <w:r w:rsidRPr="009E67B9">
        <w:rPr>
          <w:lang w:val="en-IE"/>
        </w:rPr>
        <w:t xml:space="preserve"> 2000 sites. Methodological guidance on the provisions of Article 6(3) and (4) of the Habitats Directive 92/43/EEC (</w:t>
      </w:r>
      <w:r w:rsidR="007B51FD" w:rsidRPr="009E67B9">
        <w:rPr>
          <w:lang w:val="en-IE"/>
        </w:rPr>
        <w:t>EC, 2002)</w:t>
      </w:r>
      <w:r w:rsidRPr="009E67B9">
        <w:rPr>
          <w:lang w:val="en-IE"/>
        </w:rPr>
        <w:t>; and</w:t>
      </w:r>
    </w:p>
    <w:p w:rsidR="00E00812" w:rsidRPr="009E67B9" w:rsidRDefault="00E00812" w:rsidP="00D75ED6">
      <w:pPr>
        <w:numPr>
          <w:ilvl w:val="0"/>
          <w:numId w:val="2"/>
        </w:numPr>
        <w:rPr>
          <w:lang w:val="en-IE"/>
        </w:rPr>
      </w:pPr>
      <w:r w:rsidRPr="009E67B9">
        <w:rPr>
          <w:lang w:val="en-IE"/>
        </w:rPr>
        <w:t xml:space="preserve">Managing </w:t>
      </w:r>
      <w:proofErr w:type="spellStart"/>
      <w:r w:rsidRPr="009E67B9">
        <w:rPr>
          <w:lang w:val="en-IE"/>
        </w:rPr>
        <w:t>Natura</w:t>
      </w:r>
      <w:proofErr w:type="spellEnd"/>
      <w:r w:rsidRPr="009E67B9">
        <w:rPr>
          <w:lang w:val="en-IE"/>
        </w:rPr>
        <w:t xml:space="preserve"> 2000 Sites: The provisions of Article 6 of the ‘Habitats’ Directive 92/43/EEC</w:t>
      </w:r>
      <w:r w:rsidR="007B51FD" w:rsidRPr="009E67B9">
        <w:rPr>
          <w:lang w:val="en-IE"/>
        </w:rPr>
        <w:t xml:space="preserve"> (EC, 2000)</w:t>
      </w:r>
      <w:r w:rsidRPr="009E67B9">
        <w:rPr>
          <w:lang w:val="en-IE"/>
        </w:rPr>
        <w:t>.</w:t>
      </w:r>
    </w:p>
    <w:p w:rsidR="007B51FD" w:rsidRPr="009E67B9" w:rsidRDefault="007B51FD" w:rsidP="00D75ED6">
      <w:pPr>
        <w:rPr>
          <w:lang w:val="en-IE"/>
        </w:rPr>
      </w:pPr>
    </w:p>
    <w:p w:rsidR="007B51FD" w:rsidRPr="009E67B9" w:rsidRDefault="007B51FD" w:rsidP="00D75ED6">
      <w:pPr>
        <w:rPr>
          <w:lang w:val="en-IE"/>
        </w:rPr>
      </w:pPr>
      <w:r w:rsidRPr="009E67B9">
        <w:rPr>
          <w:lang w:val="en-IE"/>
        </w:rPr>
        <w:t xml:space="preserve">Should a decision be reached to the effect that it cannot be said with sufficient certainty that the </w:t>
      </w:r>
      <w:r w:rsidR="00456A11" w:rsidRPr="009E67B9">
        <w:rPr>
          <w:lang w:val="en-IE"/>
        </w:rPr>
        <w:t>proposed activity</w:t>
      </w:r>
      <w:r w:rsidRPr="009E67B9">
        <w:rPr>
          <w:lang w:val="en-IE"/>
        </w:rPr>
        <w:t xml:space="preserve"> will not have any significant effect on the </w:t>
      </w:r>
      <w:proofErr w:type="spellStart"/>
      <w:r w:rsidRPr="009E67B9">
        <w:rPr>
          <w:lang w:val="en-IE"/>
        </w:rPr>
        <w:t>Natura</w:t>
      </w:r>
      <w:proofErr w:type="spellEnd"/>
      <w:r w:rsidRPr="009E67B9">
        <w:rPr>
          <w:lang w:val="en-IE"/>
        </w:rPr>
        <w:t xml:space="preserve"> 2000 sites, then, as is stated above, it is necessary and appropriate to carry out an appropriate assessment of the implications of the </w:t>
      </w:r>
      <w:r w:rsidR="00456A11" w:rsidRPr="009E67B9">
        <w:rPr>
          <w:lang w:val="en-IE"/>
        </w:rPr>
        <w:t>activity f</w:t>
      </w:r>
      <w:r w:rsidRPr="009E67B9">
        <w:rPr>
          <w:lang w:val="en-IE"/>
        </w:rPr>
        <w:t>or the sites in view of their conservation objectives.</w:t>
      </w:r>
    </w:p>
    <w:p w:rsidR="007B51FD" w:rsidRPr="009E67B9" w:rsidRDefault="007B51FD" w:rsidP="00D75ED6">
      <w:pPr>
        <w:rPr>
          <w:lang w:val="en-IE"/>
        </w:rPr>
      </w:pPr>
    </w:p>
    <w:p w:rsidR="007B51FD" w:rsidRPr="009E67B9" w:rsidRDefault="007B51FD" w:rsidP="00D75ED6">
      <w:pPr>
        <w:rPr>
          <w:lang w:val="en-IE"/>
        </w:rPr>
      </w:pPr>
      <w:r w:rsidRPr="009E67B9">
        <w:rPr>
          <w:lang w:val="en-IE"/>
        </w:rPr>
        <w:t>The guidance for Appropriate Assessment (DEHLG, 2009, revised February 2010) states:</w:t>
      </w:r>
    </w:p>
    <w:p w:rsidR="007B51FD" w:rsidRPr="009E67B9" w:rsidRDefault="007B51FD" w:rsidP="00D75ED6">
      <w:pPr>
        <w:rPr>
          <w:lang w:val="en-IE"/>
        </w:rPr>
      </w:pPr>
    </w:p>
    <w:p w:rsidR="00E00812" w:rsidRPr="009E67B9" w:rsidRDefault="007B51FD" w:rsidP="00D75ED6">
      <w:pPr>
        <w:rPr>
          <w:lang w:val="en-IE"/>
        </w:rPr>
      </w:pPr>
      <w:r w:rsidRPr="009E67B9">
        <w:rPr>
          <w:lang w:val="en-IE"/>
        </w:rPr>
        <w:t xml:space="preserve">“AA is an impact assessment process that fits within the decision-making framework and tests of Articles 6(3) and 6(4) and, for the purposes of this guidance, it comprises two main elements. Firstly a </w:t>
      </w:r>
      <w:proofErr w:type="spellStart"/>
      <w:r w:rsidRPr="009E67B9">
        <w:rPr>
          <w:b/>
          <w:bCs/>
          <w:lang w:val="en-IE"/>
        </w:rPr>
        <w:t>Natura</w:t>
      </w:r>
      <w:proofErr w:type="spellEnd"/>
      <w:r w:rsidRPr="009E67B9">
        <w:rPr>
          <w:b/>
          <w:bCs/>
          <w:lang w:val="en-IE"/>
        </w:rPr>
        <w:t xml:space="preserve"> Impact Statement – i.e. a statement of the likely and possible</w:t>
      </w:r>
      <w:r w:rsidRPr="009E67B9">
        <w:rPr>
          <w:lang w:val="en-IE"/>
        </w:rPr>
        <w:t xml:space="preserve"> </w:t>
      </w:r>
      <w:r w:rsidRPr="009E67B9">
        <w:rPr>
          <w:b/>
          <w:bCs/>
          <w:lang w:val="en-IE"/>
        </w:rPr>
        <w:t xml:space="preserve">impacts of the plan or project on a </w:t>
      </w:r>
      <w:proofErr w:type="spellStart"/>
      <w:r w:rsidRPr="009E67B9">
        <w:rPr>
          <w:b/>
          <w:bCs/>
          <w:lang w:val="en-IE"/>
        </w:rPr>
        <w:t>Natura</w:t>
      </w:r>
      <w:proofErr w:type="spellEnd"/>
      <w:r w:rsidRPr="009E67B9">
        <w:rPr>
          <w:b/>
          <w:bCs/>
          <w:lang w:val="en-IE"/>
        </w:rPr>
        <w:t xml:space="preserve"> 2000 site (abbreviated in the following</w:t>
      </w:r>
      <w:r w:rsidRPr="009E67B9">
        <w:rPr>
          <w:lang w:val="en-IE"/>
        </w:rPr>
        <w:t xml:space="preserve"> </w:t>
      </w:r>
      <w:r w:rsidRPr="009E67B9">
        <w:rPr>
          <w:b/>
          <w:bCs/>
          <w:lang w:val="en-IE"/>
        </w:rPr>
        <w:t xml:space="preserve">guidance to “NIS”) </w:t>
      </w:r>
      <w:r w:rsidRPr="009E67B9">
        <w:rPr>
          <w:lang w:val="en-IE"/>
        </w:rPr>
        <w:t xml:space="preserve">must be prepared. This comprises a comprehensive ecological impact assessment of a plan or project; it examines the direct and indirect impacts that the plan or project might have on its own or in combination with other plans and projects, on one or more </w:t>
      </w:r>
      <w:proofErr w:type="spellStart"/>
      <w:r w:rsidRPr="009E67B9">
        <w:rPr>
          <w:lang w:val="en-IE"/>
        </w:rPr>
        <w:t>Natura</w:t>
      </w:r>
      <w:proofErr w:type="spellEnd"/>
      <w:r w:rsidRPr="009E67B9">
        <w:rPr>
          <w:lang w:val="en-IE"/>
        </w:rPr>
        <w:t xml:space="preserve"> 2000 sites in view of the sites’ conservation objectives. Secondly, the competent authority carries out the AA, based on the NIS and any other information it may consider necessary. The AA process encompasses all of the processes covered by Article 6(3) of the Habitats Directive, i.e. the screening process, the NIS, the AA by the competent authority, and the record of decisions made by the competent authority at each stage of the process, up to the point at which Article 6(4) may come into play following a determination that a plan or project may adversely affect the integrity of a </w:t>
      </w:r>
      <w:proofErr w:type="spellStart"/>
      <w:r w:rsidRPr="009E67B9">
        <w:rPr>
          <w:lang w:val="en-IE"/>
        </w:rPr>
        <w:t>Natura</w:t>
      </w:r>
      <w:proofErr w:type="spellEnd"/>
      <w:r w:rsidRPr="009E67B9">
        <w:rPr>
          <w:lang w:val="en-IE"/>
        </w:rPr>
        <w:t xml:space="preserve"> 2000 site”.</w:t>
      </w:r>
    </w:p>
    <w:p w:rsidR="007B51FD" w:rsidRPr="009E67B9" w:rsidRDefault="007B51FD" w:rsidP="00D75ED6">
      <w:pPr>
        <w:rPr>
          <w:lang w:val="en-IE"/>
        </w:rPr>
      </w:pPr>
    </w:p>
    <w:p w:rsidR="00963048" w:rsidRPr="009E67B9" w:rsidRDefault="00963048" w:rsidP="00D75ED6">
      <w:pPr>
        <w:rPr>
          <w:lang w:val="en-IE"/>
        </w:rPr>
      </w:pPr>
      <w:bookmarkStart w:id="127" w:name="_Toc301443124"/>
      <w:r w:rsidRPr="009E67B9">
        <w:rPr>
          <w:lang w:val="en-IE"/>
        </w:rPr>
        <w:t xml:space="preserve">It is the responsibility of the competent authority to make a decision as to whether or </w:t>
      </w:r>
      <w:r w:rsidR="00B9743F" w:rsidRPr="009E67B9">
        <w:rPr>
          <w:lang w:val="en-IE"/>
        </w:rPr>
        <w:t xml:space="preserve">not </w:t>
      </w:r>
      <w:r w:rsidR="00C571C8" w:rsidRPr="009E67B9">
        <w:rPr>
          <w:lang w:val="en-IE"/>
        </w:rPr>
        <w:t xml:space="preserve">the proposed </w:t>
      </w:r>
      <w:r w:rsidR="00D75ED6" w:rsidRPr="009E67B9">
        <w:rPr>
          <w:lang w:val="en-IE"/>
        </w:rPr>
        <w:t xml:space="preserve">aquaculture sites in </w:t>
      </w:r>
      <w:proofErr w:type="spellStart"/>
      <w:r w:rsidR="00D75ED6" w:rsidRPr="009E67B9">
        <w:rPr>
          <w:lang w:val="en-IE"/>
        </w:rPr>
        <w:t>Killary</w:t>
      </w:r>
      <w:proofErr w:type="spellEnd"/>
      <w:r w:rsidR="00D75ED6" w:rsidRPr="009E67B9">
        <w:rPr>
          <w:lang w:val="en-IE"/>
        </w:rPr>
        <w:t xml:space="preserve"> Harbour</w:t>
      </w:r>
      <w:r w:rsidRPr="009E67B9">
        <w:rPr>
          <w:lang w:val="en-IE"/>
        </w:rPr>
        <w:t xml:space="preserve"> (both alone and in combination with </w:t>
      </w:r>
      <w:r w:rsidR="00F22155" w:rsidRPr="009E67B9">
        <w:rPr>
          <w:lang w:val="en-IE"/>
        </w:rPr>
        <w:t>any other active or planed activity</w:t>
      </w:r>
      <w:r w:rsidRPr="009E67B9">
        <w:rPr>
          <w:lang w:val="en-IE"/>
        </w:rPr>
        <w:t xml:space="preserve">) should be permitted, taking into consideration any potential impact upon the </w:t>
      </w:r>
      <w:proofErr w:type="spellStart"/>
      <w:r w:rsidRPr="009E67B9">
        <w:rPr>
          <w:lang w:val="en-IE"/>
        </w:rPr>
        <w:t>Natura</w:t>
      </w:r>
      <w:proofErr w:type="spellEnd"/>
      <w:r w:rsidRPr="009E67B9">
        <w:rPr>
          <w:lang w:val="en-IE"/>
        </w:rPr>
        <w:t xml:space="preserve"> 2000 sites in question.</w:t>
      </w:r>
    </w:p>
    <w:p w:rsidR="00E00812" w:rsidRPr="009E67B9" w:rsidRDefault="007B51FD" w:rsidP="00D75ED6">
      <w:pPr>
        <w:pStyle w:val="Heading2"/>
        <w:rPr>
          <w:lang w:val="en-IE"/>
        </w:rPr>
      </w:pPr>
      <w:bookmarkStart w:id="128" w:name="_Toc404257216"/>
      <w:r w:rsidRPr="009E67B9">
        <w:rPr>
          <w:lang w:val="en-IE"/>
        </w:rPr>
        <w:lastRenderedPageBreak/>
        <w:t>Stages</w:t>
      </w:r>
      <w:bookmarkEnd w:id="127"/>
      <w:bookmarkEnd w:id="128"/>
    </w:p>
    <w:p w:rsidR="007B51FD" w:rsidRPr="009E67B9" w:rsidRDefault="007B51FD" w:rsidP="00D75ED6">
      <w:pPr>
        <w:rPr>
          <w:lang w:val="en-IE"/>
        </w:rPr>
      </w:pPr>
      <w:r w:rsidRPr="009E67B9">
        <w:rPr>
          <w:lang w:val="en-IE"/>
        </w:rPr>
        <w:t>It is stated within the EU guidelines that “where, without any detailed</w:t>
      </w:r>
      <w:r w:rsidRPr="009E67B9">
        <w:rPr>
          <w:i/>
          <w:iCs/>
          <w:lang w:val="en-IE"/>
        </w:rPr>
        <w:t xml:space="preserve"> </w:t>
      </w:r>
      <w:r w:rsidRPr="009E67B9">
        <w:rPr>
          <w:lang w:val="en-IE"/>
        </w:rPr>
        <w:t>assessment at the screening stage,</w:t>
      </w:r>
      <w:r w:rsidRPr="009E67B9">
        <w:rPr>
          <w:i/>
          <w:iCs/>
          <w:lang w:val="en-IE"/>
        </w:rPr>
        <w:t xml:space="preserve"> </w:t>
      </w:r>
      <w:r w:rsidRPr="009E67B9">
        <w:rPr>
          <w:lang w:val="en-IE"/>
        </w:rPr>
        <w:t>it can be assumed (because of</w:t>
      </w:r>
      <w:r w:rsidRPr="009E67B9">
        <w:rPr>
          <w:i/>
          <w:iCs/>
          <w:lang w:val="en-IE"/>
        </w:rPr>
        <w:t xml:space="preserve"> </w:t>
      </w:r>
      <w:r w:rsidRPr="009E67B9">
        <w:rPr>
          <w:lang w:val="en-IE"/>
        </w:rPr>
        <w:t>the size or scale of the</w:t>
      </w:r>
      <w:r w:rsidRPr="009E67B9">
        <w:rPr>
          <w:i/>
          <w:iCs/>
          <w:lang w:val="en-IE"/>
        </w:rPr>
        <w:t xml:space="preserve"> </w:t>
      </w:r>
      <w:r w:rsidRPr="009E67B9">
        <w:rPr>
          <w:lang w:val="en-IE"/>
        </w:rPr>
        <w:t>project or the characteristics of</w:t>
      </w:r>
      <w:r w:rsidRPr="009E67B9">
        <w:rPr>
          <w:i/>
          <w:iCs/>
          <w:lang w:val="en-IE"/>
        </w:rPr>
        <w:t xml:space="preserve"> </w:t>
      </w:r>
      <w:r w:rsidRPr="009E67B9">
        <w:rPr>
          <w:lang w:val="en-IE"/>
        </w:rPr>
        <w:t xml:space="preserve">the </w:t>
      </w:r>
      <w:proofErr w:type="spellStart"/>
      <w:r w:rsidRPr="009E67B9">
        <w:rPr>
          <w:lang w:val="en-IE"/>
        </w:rPr>
        <w:t>Natura</w:t>
      </w:r>
      <w:proofErr w:type="spellEnd"/>
      <w:r w:rsidRPr="009E67B9">
        <w:rPr>
          <w:lang w:val="en-IE"/>
        </w:rPr>
        <w:t xml:space="preserve"> 2000 site) that significant effects are likely</w:t>
      </w:r>
      <w:r w:rsidRPr="009E67B9">
        <w:rPr>
          <w:i/>
          <w:iCs/>
          <w:lang w:val="en-IE"/>
        </w:rPr>
        <w:t xml:space="preserve">, </w:t>
      </w:r>
      <w:r w:rsidRPr="009E67B9">
        <w:rPr>
          <w:lang w:val="en-IE"/>
        </w:rPr>
        <w:t>it will be sufficient to move</w:t>
      </w:r>
      <w:r w:rsidRPr="009E67B9">
        <w:rPr>
          <w:i/>
          <w:iCs/>
          <w:lang w:val="en-IE"/>
        </w:rPr>
        <w:t xml:space="preserve"> </w:t>
      </w:r>
      <w:r w:rsidRPr="009E67B9">
        <w:rPr>
          <w:lang w:val="en-IE"/>
        </w:rPr>
        <w:t>directly to the appropriate assessment (Stage Two)</w:t>
      </w:r>
      <w:r w:rsidRPr="009E67B9">
        <w:rPr>
          <w:i/>
          <w:iCs/>
          <w:lang w:val="en-IE"/>
        </w:rPr>
        <w:t xml:space="preserve"> </w:t>
      </w:r>
      <w:r w:rsidRPr="009E67B9">
        <w:rPr>
          <w:lang w:val="en-IE"/>
        </w:rPr>
        <w:t>rather than complete the screening</w:t>
      </w:r>
      <w:r w:rsidRPr="009E67B9">
        <w:rPr>
          <w:i/>
          <w:iCs/>
          <w:lang w:val="en-IE"/>
        </w:rPr>
        <w:t xml:space="preserve"> </w:t>
      </w:r>
      <w:r w:rsidRPr="009E67B9">
        <w:rPr>
          <w:lang w:val="en-IE"/>
        </w:rPr>
        <w:t>assessments explained</w:t>
      </w:r>
      <w:r w:rsidRPr="009E67B9">
        <w:rPr>
          <w:i/>
          <w:iCs/>
          <w:lang w:val="en-IE"/>
        </w:rPr>
        <w:t xml:space="preserve"> </w:t>
      </w:r>
      <w:r w:rsidRPr="009E67B9">
        <w:rPr>
          <w:lang w:val="en-IE"/>
        </w:rPr>
        <w:t>below.”</w:t>
      </w:r>
    </w:p>
    <w:p w:rsidR="00910764" w:rsidRPr="009E67B9" w:rsidRDefault="00910764" w:rsidP="00D75ED6">
      <w:pPr>
        <w:rPr>
          <w:lang w:val="en-IE"/>
        </w:rPr>
      </w:pPr>
    </w:p>
    <w:p w:rsidR="007B51FD" w:rsidRPr="009E67B9" w:rsidRDefault="007B51FD" w:rsidP="00D75ED6">
      <w:pPr>
        <w:rPr>
          <w:lang w:val="en-IE"/>
        </w:rPr>
      </w:pPr>
      <w:r w:rsidRPr="009E67B9">
        <w:rPr>
          <w:lang w:val="en-IE"/>
        </w:rPr>
        <w:t>The Commission’s methodological guidance (EC, 2002) promotes a four-stage process to complete the AA, and outlines the issues and tests at each stage. An important aspect of the process is that the outcome at each successive stage determines whether a further stage in the process is required.</w:t>
      </w:r>
    </w:p>
    <w:p w:rsidR="007B51FD" w:rsidRPr="009E67B9" w:rsidRDefault="007B51FD" w:rsidP="00D75ED6">
      <w:pPr>
        <w:rPr>
          <w:lang w:val="en-IE"/>
        </w:rPr>
      </w:pPr>
    </w:p>
    <w:p w:rsidR="007B51FD" w:rsidRPr="009E67B9" w:rsidRDefault="007B51FD" w:rsidP="00D75ED6">
      <w:pPr>
        <w:rPr>
          <w:lang w:val="en-IE"/>
        </w:rPr>
      </w:pPr>
      <w:r w:rsidRPr="009E67B9">
        <w:rPr>
          <w:lang w:val="en-IE"/>
        </w:rPr>
        <w:t>The four stages are summarised diagrammatically in Figure 2.1 below.</w:t>
      </w:r>
    </w:p>
    <w:p w:rsidR="007B51FD" w:rsidRPr="009E67B9" w:rsidRDefault="009836E4" w:rsidP="00D75ED6">
      <w:pPr>
        <w:rPr>
          <w:lang w:val="en-IE"/>
        </w:rPr>
      </w:pPr>
      <w:r w:rsidRPr="009E67B9">
        <w:rPr>
          <w:noProof/>
          <w:lang w:val="en-IE" w:eastAsia="en-IE"/>
        </w:rPr>
        <w:drawing>
          <wp:inline distT="0" distB="0" distL="0" distR="0">
            <wp:extent cx="5715000" cy="733425"/>
            <wp:effectExtent l="0" t="0" r="0" b="9525"/>
            <wp:docPr id="26" name="Picture 1" descr="4 stages in order" title="row of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733425"/>
                    </a:xfrm>
                    <a:prstGeom prst="rect">
                      <a:avLst/>
                    </a:prstGeom>
                    <a:noFill/>
                    <a:ln>
                      <a:noFill/>
                    </a:ln>
                  </pic:spPr>
                </pic:pic>
              </a:graphicData>
            </a:graphic>
          </wp:inline>
        </w:drawing>
      </w:r>
    </w:p>
    <w:p w:rsidR="007B51FD" w:rsidRPr="009E67B9" w:rsidRDefault="007B51FD" w:rsidP="00D75ED6">
      <w:pPr>
        <w:pStyle w:val="Caption"/>
      </w:pPr>
      <w:bookmarkStart w:id="129" w:name="_Toc404257393"/>
      <w:r w:rsidRPr="009E67B9">
        <w:t xml:space="preserve">Figure </w:t>
      </w:r>
      <w:fldSimple w:instr=" STYLEREF 1 \s ">
        <w:r w:rsidR="00B36DDD" w:rsidRPr="009E67B9">
          <w:rPr>
            <w:noProof/>
          </w:rPr>
          <w:t>2</w:t>
        </w:r>
      </w:fldSimple>
      <w:r w:rsidR="00B36DDD" w:rsidRPr="009E67B9">
        <w:t>.</w:t>
      </w:r>
      <w:fldSimple w:instr=" SEQ Figure \* ARABIC \s 1 ">
        <w:r w:rsidR="00B36DDD" w:rsidRPr="009E67B9">
          <w:rPr>
            <w:noProof/>
          </w:rPr>
          <w:t>1</w:t>
        </w:r>
      </w:fldSimple>
      <w:r w:rsidRPr="009E67B9">
        <w:t>: Stages in the AA process (Source: DEHLG, 2009).</w:t>
      </w:r>
      <w:bookmarkEnd w:id="129"/>
    </w:p>
    <w:p w:rsidR="007B51FD" w:rsidRPr="009E67B9" w:rsidRDefault="007B51FD" w:rsidP="00D75ED6">
      <w:pPr>
        <w:pStyle w:val="Heading3"/>
        <w:rPr>
          <w:lang w:val="en-IE"/>
        </w:rPr>
      </w:pPr>
      <w:bookmarkStart w:id="130" w:name="_Toc301443125"/>
      <w:bookmarkStart w:id="131" w:name="_Toc404257217"/>
      <w:r w:rsidRPr="009E67B9">
        <w:rPr>
          <w:lang w:val="en-IE"/>
        </w:rPr>
        <w:t>Stage 1. Screening for Appropriate Assessment</w:t>
      </w:r>
      <w:bookmarkEnd w:id="130"/>
      <w:bookmarkEnd w:id="131"/>
    </w:p>
    <w:p w:rsidR="007B51FD" w:rsidRPr="009E67B9" w:rsidRDefault="007B51FD" w:rsidP="00D75ED6">
      <w:pPr>
        <w:rPr>
          <w:lang w:val="en-IE"/>
        </w:rPr>
      </w:pPr>
      <w:r w:rsidRPr="009E67B9">
        <w:rPr>
          <w:lang w:val="en-IE"/>
        </w:rPr>
        <w:t>Screening is the process that addresses and records the reasoning and conclusions in relation to the first two tests of Article 6(3):</w:t>
      </w:r>
    </w:p>
    <w:p w:rsidR="00EA2A71" w:rsidRPr="009E67B9" w:rsidRDefault="00EA2A71" w:rsidP="00D75ED6">
      <w:pPr>
        <w:rPr>
          <w:lang w:val="en-IE"/>
        </w:rPr>
      </w:pPr>
    </w:p>
    <w:p w:rsidR="007B51FD" w:rsidRPr="009E67B9" w:rsidRDefault="007B51FD" w:rsidP="00D75ED6">
      <w:pPr>
        <w:numPr>
          <w:ilvl w:val="0"/>
          <w:numId w:val="3"/>
        </w:numPr>
        <w:rPr>
          <w:lang w:val="en-IE"/>
        </w:rPr>
      </w:pPr>
      <w:r w:rsidRPr="009E67B9">
        <w:rPr>
          <w:lang w:val="en-IE"/>
        </w:rPr>
        <w:t>whether a plan or project is directly connected to or necessary for the management of the site, and</w:t>
      </w:r>
    </w:p>
    <w:p w:rsidR="00EA2A71" w:rsidRPr="009E67B9" w:rsidRDefault="007B51FD" w:rsidP="00D75ED6">
      <w:pPr>
        <w:numPr>
          <w:ilvl w:val="0"/>
          <w:numId w:val="3"/>
        </w:numPr>
        <w:rPr>
          <w:lang w:val="en-IE"/>
        </w:rPr>
      </w:pPr>
      <w:proofErr w:type="gramStart"/>
      <w:r w:rsidRPr="009E67B9">
        <w:rPr>
          <w:lang w:val="en-IE"/>
        </w:rPr>
        <w:t>whether</w:t>
      </w:r>
      <w:proofErr w:type="gramEnd"/>
      <w:r w:rsidRPr="009E67B9">
        <w:rPr>
          <w:lang w:val="en-IE"/>
        </w:rPr>
        <w:t xml:space="preserve"> a plan or project, alone or in combination with other plans and projects, is likely to have significant effects on a </w:t>
      </w:r>
      <w:proofErr w:type="spellStart"/>
      <w:r w:rsidRPr="009E67B9">
        <w:rPr>
          <w:lang w:val="en-IE"/>
        </w:rPr>
        <w:t>Natura</w:t>
      </w:r>
      <w:proofErr w:type="spellEnd"/>
      <w:r w:rsidRPr="009E67B9">
        <w:rPr>
          <w:lang w:val="en-IE"/>
        </w:rPr>
        <w:t xml:space="preserve"> 2000 site in view of its conservation objectives.</w:t>
      </w:r>
    </w:p>
    <w:p w:rsidR="00EA2A71" w:rsidRPr="009E67B9" w:rsidRDefault="00EA2A71" w:rsidP="00D75ED6">
      <w:pPr>
        <w:rPr>
          <w:lang w:val="en-IE"/>
        </w:rPr>
      </w:pPr>
    </w:p>
    <w:p w:rsidR="00E00812" w:rsidRPr="009E67B9" w:rsidRDefault="007B51FD" w:rsidP="00D75ED6">
      <w:pPr>
        <w:rPr>
          <w:lang w:val="en-IE"/>
        </w:rPr>
      </w:pPr>
      <w:r w:rsidRPr="009E67B9">
        <w:rPr>
          <w:lang w:val="en-IE"/>
        </w:rPr>
        <w:t>If the effects are deemed to be significant, potentially significant, or uncertain, or if the screening process becomes overly complicated, then the process must proceed to Stage 2 (AA). Screening should be undertaken without the inclusion of mitigation, unless potential impacts clearly can be avoided through the modification or redesign of the plan or project, in which case the screening process is repeated on the altered plan. The greatest level of evidence and justification is needed in circumstances where the process ends at the screening stage on grounds of no impact.</w:t>
      </w:r>
    </w:p>
    <w:p w:rsidR="007B51FD" w:rsidRPr="009E67B9" w:rsidRDefault="007B51FD" w:rsidP="00D75ED6">
      <w:pPr>
        <w:pStyle w:val="Heading3"/>
        <w:rPr>
          <w:lang w:val="en-IE"/>
        </w:rPr>
      </w:pPr>
      <w:bookmarkStart w:id="132" w:name="_Toc301443126"/>
      <w:bookmarkStart w:id="133" w:name="_Toc404257218"/>
      <w:r w:rsidRPr="009E67B9">
        <w:rPr>
          <w:lang w:val="en-IE"/>
        </w:rPr>
        <w:lastRenderedPageBreak/>
        <w:t>Stage 2. Appropriate Assessment</w:t>
      </w:r>
      <w:bookmarkEnd w:id="132"/>
      <w:bookmarkEnd w:id="133"/>
      <w:r w:rsidRPr="009E67B9">
        <w:rPr>
          <w:lang w:val="en-IE"/>
        </w:rPr>
        <w:t xml:space="preserve"> </w:t>
      </w:r>
    </w:p>
    <w:p w:rsidR="007B51FD" w:rsidRPr="009E67B9" w:rsidRDefault="007B51FD" w:rsidP="00D75ED6">
      <w:pPr>
        <w:rPr>
          <w:lang w:val="en-IE"/>
        </w:rPr>
      </w:pPr>
      <w:r w:rsidRPr="009E67B9">
        <w:rPr>
          <w:lang w:val="en-IE"/>
        </w:rPr>
        <w:t xml:space="preserve">This stage considers whether the plan or project, alone or in combination with other projects or plans, will have an adverse effect on the integrity of a </w:t>
      </w:r>
      <w:proofErr w:type="spellStart"/>
      <w:r w:rsidRPr="009E67B9">
        <w:rPr>
          <w:lang w:val="en-IE"/>
        </w:rPr>
        <w:t>Natura</w:t>
      </w:r>
      <w:proofErr w:type="spellEnd"/>
      <w:r w:rsidRPr="009E67B9">
        <w:rPr>
          <w:lang w:val="en-IE"/>
        </w:rPr>
        <w:t xml:space="preserve"> 2000 site, and includes any mitigation measures necessary to avoid, reduce or offset negative effects. The proponent of the plan or project will be required to submit a </w:t>
      </w:r>
      <w:proofErr w:type="spellStart"/>
      <w:r w:rsidRPr="009E67B9">
        <w:rPr>
          <w:b/>
          <w:bCs/>
          <w:lang w:val="en-IE"/>
        </w:rPr>
        <w:t>Natura</w:t>
      </w:r>
      <w:proofErr w:type="spellEnd"/>
      <w:r w:rsidRPr="009E67B9">
        <w:rPr>
          <w:b/>
          <w:bCs/>
          <w:lang w:val="en-IE"/>
        </w:rPr>
        <w:t xml:space="preserve"> Impact Statement</w:t>
      </w:r>
      <w:r w:rsidRPr="009E67B9">
        <w:rPr>
          <w:lang w:val="en-IE"/>
        </w:rPr>
        <w:t xml:space="preserve">, </w:t>
      </w:r>
      <w:r w:rsidRPr="009E67B9">
        <w:rPr>
          <w:i/>
          <w:lang w:val="en-IE"/>
        </w:rPr>
        <w:t>i.e.</w:t>
      </w:r>
      <w:r w:rsidRPr="009E67B9">
        <w:rPr>
          <w:lang w:val="en-IE"/>
        </w:rPr>
        <w:t xml:space="preserve"> the report of a targeted professional scientific examination of the plan or project and the relevant </w:t>
      </w:r>
      <w:proofErr w:type="spellStart"/>
      <w:r w:rsidRPr="009E67B9">
        <w:rPr>
          <w:lang w:val="en-IE"/>
        </w:rPr>
        <w:t>Natura</w:t>
      </w:r>
      <w:proofErr w:type="spellEnd"/>
      <w:r w:rsidRPr="009E67B9">
        <w:rPr>
          <w:lang w:val="en-IE"/>
        </w:rPr>
        <w:t xml:space="preserve"> 2000 sites, to identify and characterise any possible implications for the site in view of the site’s conservation objectives, taking account of in combination effects. This should provide information to enable the competent authority to carry out the appropriate assessment. If the assessment is negative, </w:t>
      </w:r>
      <w:r w:rsidRPr="009E67B9">
        <w:rPr>
          <w:i/>
          <w:lang w:val="en-IE"/>
        </w:rPr>
        <w:t>i.e.</w:t>
      </w:r>
      <w:r w:rsidRPr="009E67B9">
        <w:rPr>
          <w:lang w:val="en-IE"/>
        </w:rPr>
        <w:t xml:space="preserve"> adverse effects on the integrity of a site cannot be excluded, then the process must proceed to Stage 4, or the plan or project should be abandoned. The AA is carried out by the competent authority, and is supported by the NIS. </w:t>
      </w:r>
    </w:p>
    <w:p w:rsidR="007B51FD" w:rsidRPr="009E67B9" w:rsidRDefault="007B51FD" w:rsidP="00D75ED6">
      <w:pPr>
        <w:pStyle w:val="Heading3"/>
        <w:rPr>
          <w:lang w:val="en-IE"/>
        </w:rPr>
      </w:pPr>
      <w:bookmarkStart w:id="134" w:name="_Toc301443127"/>
      <w:bookmarkStart w:id="135" w:name="_Toc404257219"/>
      <w:r w:rsidRPr="009E67B9">
        <w:rPr>
          <w:lang w:val="en-IE"/>
        </w:rPr>
        <w:t>Stage 3. Alternative Solutions</w:t>
      </w:r>
      <w:bookmarkEnd w:id="134"/>
      <w:bookmarkEnd w:id="135"/>
      <w:r w:rsidRPr="009E67B9">
        <w:rPr>
          <w:lang w:val="en-IE"/>
        </w:rPr>
        <w:t xml:space="preserve"> </w:t>
      </w:r>
    </w:p>
    <w:p w:rsidR="007B51FD" w:rsidRPr="009E67B9" w:rsidRDefault="007B51FD" w:rsidP="00D75ED6">
      <w:pPr>
        <w:rPr>
          <w:lang w:val="en-IE"/>
        </w:rPr>
      </w:pPr>
      <w:r w:rsidRPr="009E67B9">
        <w:rPr>
          <w:lang w:val="en-IE"/>
        </w:rPr>
        <w:t xml:space="preserve">This stage examines any alternative solutions or options that could enable the plan or project to proceed without adverse effects on the integrity of a </w:t>
      </w:r>
      <w:proofErr w:type="spellStart"/>
      <w:r w:rsidRPr="009E67B9">
        <w:rPr>
          <w:lang w:val="en-IE"/>
        </w:rPr>
        <w:t>Natura</w:t>
      </w:r>
      <w:proofErr w:type="spellEnd"/>
      <w:r w:rsidRPr="009E67B9">
        <w:rPr>
          <w:lang w:val="en-IE"/>
        </w:rPr>
        <w:t xml:space="preserve"> 2000 site. The process must return to Stage 2 as alternatives will require appropriate assessment in order to proceed. Demonstrating that all reasonable alternatives have been considered and assessed, and that the least damaging option has been selected, is necessary to progress to Stage 4. </w:t>
      </w:r>
    </w:p>
    <w:p w:rsidR="007B51FD" w:rsidRPr="009E67B9" w:rsidRDefault="007B51FD" w:rsidP="00D75ED6">
      <w:pPr>
        <w:pStyle w:val="Heading3"/>
        <w:rPr>
          <w:lang w:val="en-IE"/>
        </w:rPr>
      </w:pPr>
      <w:bookmarkStart w:id="136" w:name="_Toc301443128"/>
      <w:bookmarkStart w:id="137" w:name="_Toc404257220"/>
      <w:r w:rsidRPr="009E67B9">
        <w:rPr>
          <w:lang w:val="en-IE"/>
        </w:rPr>
        <w:t>Stage 4. Imperative Reasons of Overriding Public Interest (IROPI)/Derogation</w:t>
      </w:r>
      <w:bookmarkEnd w:id="136"/>
      <w:bookmarkEnd w:id="137"/>
      <w:r w:rsidRPr="009E67B9">
        <w:rPr>
          <w:lang w:val="en-IE"/>
        </w:rPr>
        <w:t xml:space="preserve"> </w:t>
      </w:r>
    </w:p>
    <w:p w:rsidR="007B51FD" w:rsidRPr="009E67B9" w:rsidRDefault="007B51FD" w:rsidP="00D75ED6">
      <w:pPr>
        <w:rPr>
          <w:lang w:val="en-IE"/>
        </w:rPr>
      </w:pPr>
      <w:r w:rsidRPr="009E67B9">
        <w:rPr>
          <w:lang w:val="en-IE"/>
        </w:rPr>
        <w:t xml:space="preserve">Stage 4 is the main derogation process of Article 6(4) which examines whether there are imperative reasons of overriding public interest (IROPI) for allowing a plan or project that will have adverse effects on the integrity of a </w:t>
      </w:r>
      <w:proofErr w:type="spellStart"/>
      <w:r w:rsidRPr="009E67B9">
        <w:rPr>
          <w:lang w:val="en-IE"/>
        </w:rPr>
        <w:t>Natura</w:t>
      </w:r>
      <w:proofErr w:type="spellEnd"/>
      <w:r w:rsidRPr="009E67B9">
        <w:rPr>
          <w:lang w:val="en-IE"/>
        </w:rPr>
        <w:t xml:space="preserve"> 2000 site to proceed in cases where it has been established that no less damaging alternative solution exists. </w:t>
      </w:r>
    </w:p>
    <w:p w:rsidR="007B51FD" w:rsidRPr="009E67B9" w:rsidRDefault="007B51FD" w:rsidP="00D75ED6">
      <w:pPr>
        <w:rPr>
          <w:lang w:val="en-IE"/>
        </w:rPr>
      </w:pPr>
    </w:p>
    <w:p w:rsidR="007B51FD" w:rsidRPr="009E67B9" w:rsidRDefault="007B51FD" w:rsidP="00D75ED6">
      <w:pPr>
        <w:rPr>
          <w:lang w:val="en-IE"/>
        </w:rPr>
      </w:pPr>
      <w:r w:rsidRPr="009E67B9">
        <w:rPr>
          <w:lang w:val="en-IE"/>
        </w:rPr>
        <w:t>The extra protection measures for Annex I priority habitats come into effect when making the IROPI case</w:t>
      </w:r>
      <w:r w:rsidRPr="009E67B9">
        <w:rPr>
          <w:rStyle w:val="FootnoteReference"/>
          <w:lang w:val="en-IE"/>
        </w:rPr>
        <w:footnoteReference w:id="2"/>
      </w:r>
      <w:r w:rsidRPr="009E67B9">
        <w:rPr>
          <w:lang w:val="en-IE"/>
        </w:rPr>
        <w:t xml:space="preserve">. Compensatory measures must be proposed and assessed. The Commission must be informed </w:t>
      </w:r>
      <w:r w:rsidRPr="009E67B9">
        <w:rPr>
          <w:lang w:val="en-IE"/>
        </w:rPr>
        <w:lastRenderedPageBreak/>
        <w:t xml:space="preserve">of the compensatory measures. Compensatory measures must be practical, implementable, likely to succeed, proportionate and enforceable, and they must be approved by the Minister. </w:t>
      </w:r>
    </w:p>
    <w:p w:rsidR="00C27A8F" w:rsidRPr="009E67B9" w:rsidRDefault="00C27A8F" w:rsidP="00D75ED6">
      <w:pPr>
        <w:pStyle w:val="Heading1"/>
        <w:rPr>
          <w:lang w:val="en-IE"/>
        </w:rPr>
        <w:sectPr w:rsidR="00C27A8F" w:rsidRPr="009E67B9" w:rsidSect="00727304">
          <w:headerReference w:type="even" r:id="rId13"/>
          <w:headerReference w:type="default" r:id="rId14"/>
          <w:footerReference w:type="default" r:id="rId15"/>
          <w:headerReference w:type="first" r:id="rId16"/>
          <w:pgSz w:w="11907" w:h="16839" w:code="9"/>
          <w:pgMar w:top="1440" w:right="1440" w:bottom="1440" w:left="1440" w:header="708" w:footer="708" w:gutter="0"/>
          <w:pgNumType w:start="1"/>
          <w:cols w:space="708"/>
          <w:docGrid w:linePitch="360"/>
        </w:sectPr>
      </w:pPr>
      <w:bookmarkStart w:id="138" w:name="_Toc301443151"/>
      <w:bookmarkStart w:id="139" w:name="_Toc301443129"/>
    </w:p>
    <w:p w:rsidR="00AB16D3" w:rsidRPr="009E67B9" w:rsidRDefault="00AB16D3" w:rsidP="00D75ED6">
      <w:pPr>
        <w:pStyle w:val="Heading1"/>
        <w:rPr>
          <w:lang w:val="en-IE"/>
        </w:rPr>
      </w:pPr>
      <w:bookmarkStart w:id="140" w:name="_Toc404257221"/>
      <w:r w:rsidRPr="009E67B9">
        <w:rPr>
          <w:lang w:val="en-IE"/>
        </w:rPr>
        <w:lastRenderedPageBreak/>
        <w:t>Appropriate Assessment</w:t>
      </w:r>
      <w:r w:rsidR="00EA6B60" w:rsidRPr="009E67B9">
        <w:rPr>
          <w:lang w:val="en-IE"/>
        </w:rPr>
        <w:t xml:space="preserve"> Screening</w:t>
      </w:r>
      <w:bookmarkEnd w:id="140"/>
    </w:p>
    <w:p w:rsidR="00EA6B60" w:rsidRPr="009E67B9" w:rsidRDefault="00EA6B60" w:rsidP="00A00564">
      <w:pPr>
        <w:pStyle w:val="Heading2"/>
        <w:rPr>
          <w:lang w:val="en-IE"/>
        </w:rPr>
      </w:pPr>
      <w:bookmarkStart w:id="141" w:name="_Toc404257222"/>
      <w:r w:rsidRPr="009E67B9">
        <w:rPr>
          <w:lang w:val="en-IE"/>
        </w:rPr>
        <w:t>Description of the Proposal</w:t>
      </w:r>
      <w:r w:rsidR="0024129A" w:rsidRPr="009E67B9">
        <w:rPr>
          <w:lang w:val="en-IE"/>
        </w:rPr>
        <w:t xml:space="preserve"> </w:t>
      </w:r>
      <w:r w:rsidR="00086F48" w:rsidRPr="009E67B9">
        <w:rPr>
          <w:lang w:val="en-IE"/>
        </w:rPr>
        <w:t>and</w:t>
      </w:r>
      <w:r w:rsidR="0024129A" w:rsidRPr="009E67B9">
        <w:rPr>
          <w:lang w:val="en-IE"/>
        </w:rPr>
        <w:t xml:space="preserve"> Local Area Characteristics</w:t>
      </w:r>
      <w:bookmarkEnd w:id="141"/>
    </w:p>
    <w:p w:rsidR="0024129A" w:rsidRPr="009E67B9" w:rsidRDefault="0024129A" w:rsidP="00A00564">
      <w:pPr>
        <w:pStyle w:val="Heading3"/>
        <w:rPr>
          <w:lang w:val="en-IE"/>
        </w:rPr>
      </w:pPr>
      <w:bookmarkStart w:id="142" w:name="_Toc404257223"/>
      <w:r w:rsidRPr="009E67B9">
        <w:rPr>
          <w:lang w:val="en-IE"/>
        </w:rPr>
        <w:t>Description of the Proposal</w:t>
      </w:r>
      <w:bookmarkEnd w:id="142"/>
    </w:p>
    <w:p w:rsidR="0024129A" w:rsidRPr="009E67B9" w:rsidRDefault="0024129A" w:rsidP="00A00564">
      <w:pPr>
        <w:pStyle w:val="Heading4"/>
        <w:rPr>
          <w:lang w:val="en-IE"/>
        </w:rPr>
      </w:pPr>
      <w:r w:rsidRPr="009E67B9">
        <w:rPr>
          <w:lang w:val="en-IE"/>
        </w:rPr>
        <w:t>Background</w:t>
      </w:r>
    </w:p>
    <w:p w:rsidR="00AD7A31" w:rsidRPr="009E67B9" w:rsidRDefault="00AD7A31" w:rsidP="00A00564">
      <w:pPr>
        <w:rPr>
          <w:lang w:val="en-IE"/>
        </w:rPr>
      </w:pPr>
      <w:r w:rsidRPr="009E67B9">
        <w:rPr>
          <w:lang w:val="en-IE"/>
        </w:rPr>
        <w:t xml:space="preserve">In </w:t>
      </w:r>
      <w:r w:rsidR="00B36DDD" w:rsidRPr="009E67B9">
        <w:rPr>
          <w:lang w:val="en-IE"/>
        </w:rPr>
        <w:t>December 2012</w:t>
      </w:r>
      <w:r w:rsidRPr="009E67B9">
        <w:rPr>
          <w:lang w:val="en-IE"/>
        </w:rPr>
        <w:t xml:space="preserve">, the Minister for Agriculture, Food and the Marine granted the renewal of 33 Aquaculture Licences for the cultivation of mussels using </w:t>
      </w:r>
      <w:proofErr w:type="spellStart"/>
      <w:r w:rsidRPr="009E67B9">
        <w:rPr>
          <w:lang w:val="en-IE"/>
        </w:rPr>
        <w:t>longlines</w:t>
      </w:r>
      <w:proofErr w:type="spellEnd"/>
      <w:r w:rsidRPr="009E67B9">
        <w:rPr>
          <w:lang w:val="en-IE"/>
        </w:rPr>
        <w:t xml:space="preserve"> in </w:t>
      </w:r>
      <w:proofErr w:type="spellStart"/>
      <w:r w:rsidRPr="009E67B9">
        <w:rPr>
          <w:lang w:val="en-IE"/>
        </w:rPr>
        <w:t>Killary</w:t>
      </w:r>
      <w:proofErr w:type="spellEnd"/>
      <w:r w:rsidRPr="009E67B9">
        <w:rPr>
          <w:lang w:val="en-IE"/>
        </w:rPr>
        <w:t xml:space="preserve"> Harbour. Nineteen of these licences </w:t>
      </w:r>
      <w:r w:rsidR="00B243D8" w:rsidRPr="009E67B9">
        <w:rPr>
          <w:lang w:val="en-IE"/>
        </w:rPr>
        <w:t xml:space="preserve">were </w:t>
      </w:r>
      <w:r w:rsidR="009E67B9" w:rsidRPr="009E67B9">
        <w:rPr>
          <w:lang w:val="en-IE"/>
        </w:rPr>
        <w:t>appealed</w:t>
      </w:r>
      <w:r w:rsidR="00B243D8" w:rsidRPr="009E67B9">
        <w:rPr>
          <w:lang w:val="en-IE"/>
        </w:rPr>
        <w:t xml:space="preserve"> to the Aquaculture Licences Appeals Board. The locations of these 19 licences can be seen in Figures 3.1 and 3.2 for Inner </w:t>
      </w:r>
      <w:proofErr w:type="spellStart"/>
      <w:r w:rsidR="00B243D8" w:rsidRPr="009E67B9">
        <w:rPr>
          <w:lang w:val="en-IE"/>
        </w:rPr>
        <w:t>Killary</w:t>
      </w:r>
      <w:proofErr w:type="spellEnd"/>
      <w:r w:rsidR="00B243D8" w:rsidRPr="009E67B9">
        <w:rPr>
          <w:lang w:val="en-IE"/>
        </w:rPr>
        <w:t xml:space="preserve"> and Outer and Middle </w:t>
      </w:r>
      <w:proofErr w:type="spellStart"/>
      <w:r w:rsidR="00B243D8" w:rsidRPr="009E67B9">
        <w:rPr>
          <w:lang w:val="en-IE"/>
        </w:rPr>
        <w:t>Killary</w:t>
      </w:r>
      <w:proofErr w:type="spellEnd"/>
      <w:r w:rsidR="00B243D8" w:rsidRPr="009E67B9">
        <w:rPr>
          <w:lang w:val="en-IE"/>
        </w:rPr>
        <w:t xml:space="preserve"> respectively.</w:t>
      </w:r>
    </w:p>
    <w:p w:rsidR="00C27A8F" w:rsidRPr="009E67B9" w:rsidRDefault="00C27A8F" w:rsidP="00C27A8F">
      <w:pPr>
        <w:rPr>
          <w:lang w:val="en-IE"/>
        </w:rPr>
      </w:pPr>
    </w:p>
    <w:p w:rsidR="00C27A8F" w:rsidRPr="009E67B9" w:rsidRDefault="009836E4" w:rsidP="00C27A8F">
      <w:pPr>
        <w:spacing w:line="240" w:lineRule="auto"/>
        <w:rPr>
          <w:lang w:val="en-IE"/>
        </w:rPr>
      </w:pPr>
      <w:r w:rsidRPr="009E67B9">
        <w:rPr>
          <w:noProof/>
          <w:lang w:val="en-IE" w:eastAsia="en-IE"/>
        </w:rPr>
        <w:drawing>
          <wp:inline distT="0" distB="0" distL="0" distR="0">
            <wp:extent cx="5724525" cy="4038600"/>
            <wp:effectExtent l="0" t="0" r="9525" b="0"/>
            <wp:docPr id="25" name="Picture 2" descr="Inner Killary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ner Killary Sit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4038600"/>
                    </a:xfrm>
                    <a:prstGeom prst="rect">
                      <a:avLst/>
                    </a:prstGeom>
                    <a:noFill/>
                    <a:ln>
                      <a:noFill/>
                    </a:ln>
                  </pic:spPr>
                </pic:pic>
              </a:graphicData>
            </a:graphic>
          </wp:inline>
        </w:drawing>
      </w:r>
    </w:p>
    <w:p w:rsidR="00C27A8F" w:rsidRPr="009E67B9" w:rsidRDefault="00C27A8F" w:rsidP="00C27A8F">
      <w:pPr>
        <w:pStyle w:val="Caption"/>
        <w:spacing w:before="0" w:after="0" w:line="240" w:lineRule="auto"/>
      </w:pPr>
      <w:bookmarkStart w:id="143" w:name="_Toc404257394"/>
      <w:r w:rsidRPr="009E67B9">
        <w:t xml:space="preserve">Figure </w:t>
      </w:r>
      <w:fldSimple w:instr=" STYLEREF 1 \s ">
        <w:r w:rsidRPr="009E67B9">
          <w:rPr>
            <w:noProof/>
          </w:rPr>
          <w:t>3</w:t>
        </w:r>
      </w:fldSimple>
      <w:r w:rsidRPr="009E67B9">
        <w:t>.</w:t>
      </w:r>
      <w:fldSimple w:instr=" SEQ Figure \* ARABIC \s 1 ">
        <w:r w:rsidRPr="009E67B9">
          <w:rPr>
            <w:noProof/>
          </w:rPr>
          <w:t>1</w:t>
        </w:r>
      </w:fldSimple>
      <w:r w:rsidRPr="009E67B9">
        <w:t xml:space="preserve">: Location of the Licence renewal sites </w:t>
      </w:r>
      <w:r w:rsidR="003836BF" w:rsidRPr="009E67B9">
        <w:t>under appeal in Inner Harbour</w:t>
      </w:r>
      <w:r w:rsidR="00B36DB2" w:rsidRPr="009E67B9">
        <w:t>.</w:t>
      </w:r>
      <w:bookmarkEnd w:id="143"/>
    </w:p>
    <w:p w:rsidR="00C27A8F" w:rsidRPr="009E67B9" w:rsidRDefault="009836E4" w:rsidP="00C27A8F">
      <w:pPr>
        <w:pStyle w:val="Caption"/>
        <w:spacing w:before="0" w:after="0" w:line="240" w:lineRule="auto"/>
      </w:pPr>
      <w:r w:rsidRPr="009E67B9">
        <w:rPr>
          <w:noProof/>
          <w:lang w:eastAsia="en-IE"/>
        </w:rPr>
        <w:lastRenderedPageBreak/>
        <w:drawing>
          <wp:inline distT="0" distB="0" distL="0" distR="0">
            <wp:extent cx="5724525" cy="4038600"/>
            <wp:effectExtent l="0" t="0" r="9525" b="0"/>
            <wp:docPr id="24" name="Picture 3" descr="Outer%20&amp;%20Middle%20Kil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er%20&amp;%20Middle%20Killa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4038600"/>
                    </a:xfrm>
                    <a:prstGeom prst="rect">
                      <a:avLst/>
                    </a:prstGeom>
                    <a:noFill/>
                    <a:ln>
                      <a:noFill/>
                    </a:ln>
                  </pic:spPr>
                </pic:pic>
              </a:graphicData>
            </a:graphic>
          </wp:inline>
        </w:drawing>
      </w:r>
    </w:p>
    <w:p w:rsidR="00C27A8F" w:rsidRPr="009E67B9" w:rsidRDefault="00C27A8F" w:rsidP="00C27A8F">
      <w:pPr>
        <w:pStyle w:val="Caption"/>
        <w:spacing w:before="0" w:after="0" w:line="240" w:lineRule="auto"/>
      </w:pPr>
      <w:bookmarkStart w:id="144" w:name="_Toc404257395"/>
      <w:r w:rsidRPr="009E67B9">
        <w:t xml:space="preserve">Figure </w:t>
      </w:r>
      <w:fldSimple w:instr=" STYLEREF 1 \s ">
        <w:r w:rsidRPr="009E67B9">
          <w:rPr>
            <w:noProof/>
          </w:rPr>
          <w:t>3</w:t>
        </w:r>
      </w:fldSimple>
      <w:r w:rsidRPr="009E67B9">
        <w:t>.</w:t>
      </w:r>
      <w:fldSimple w:instr=" SEQ Figure \* ARABIC \s 1 ">
        <w:r w:rsidRPr="009E67B9">
          <w:rPr>
            <w:noProof/>
          </w:rPr>
          <w:t>2</w:t>
        </w:r>
      </w:fldSimple>
      <w:r w:rsidRPr="009E67B9">
        <w:t xml:space="preserve">: Location of the Licence renewal sites under appeal in Middle and Outer </w:t>
      </w:r>
      <w:proofErr w:type="spellStart"/>
      <w:r w:rsidRPr="009E67B9">
        <w:t>Killary</w:t>
      </w:r>
      <w:proofErr w:type="spellEnd"/>
      <w:r w:rsidRPr="009E67B9">
        <w:t>.</w:t>
      </w:r>
      <w:bookmarkEnd w:id="144"/>
    </w:p>
    <w:p w:rsidR="00AF0F68" w:rsidRPr="009E67B9" w:rsidRDefault="00AF0F68" w:rsidP="00A00564">
      <w:pPr>
        <w:pStyle w:val="Heading4"/>
        <w:rPr>
          <w:lang w:val="en-IE"/>
        </w:rPr>
      </w:pPr>
      <w:r w:rsidRPr="009E67B9">
        <w:rPr>
          <w:lang w:val="en-IE"/>
        </w:rPr>
        <w:t>Investigation/development phase</w:t>
      </w:r>
    </w:p>
    <w:p w:rsidR="00C27A8F" w:rsidRPr="009E67B9" w:rsidRDefault="00C27A8F" w:rsidP="00A00564">
      <w:pPr>
        <w:rPr>
          <w:lang w:val="en-IE"/>
        </w:rPr>
      </w:pPr>
      <w:r w:rsidRPr="009E67B9">
        <w:rPr>
          <w:lang w:val="en-IE"/>
        </w:rPr>
        <w:t>There is no investigation/development phase as the 19 licences are renewals of existing activity.</w:t>
      </w:r>
    </w:p>
    <w:p w:rsidR="00EA6B60" w:rsidRPr="009E67B9" w:rsidRDefault="003836BF" w:rsidP="00A00564">
      <w:pPr>
        <w:pStyle w:val="Heading4"/>
        <w:rPr>
          <w:lang w:val="en-IE"/>
        </w:rPr>
      </w:pPr>
      <w:r w:rsidRPr="009E67B9">
        <w:rPr>
          <w:lang w:val="en-IE"/>
        </w:rPr>
        <w:t>O</w:t>
      </w:r>
      <w:r w:rsidR="00A00564" w:rsidRPr="009E67B9">
        <w:rPr>
          <w:lang w:val="en-IE"/>
        </w:rPr>
        <w:t>perational phase</w:t>
      </w:r>
    </w:p>
    <w:p w:rsidR="00B36DB2" w:rsidRPr="009E67B9" w:rsidRDefault="00B36DB2" w:rsidP="00C27A8F">
      <w:pPr>
        <w:rPr>
          <w:lang w:val="en-IE"/>
        </w:rPr>
      </w:pPr>
      <w:r w:rsidRPr="009E67B9">
        <w:rPr>
          <w:lang w:val="en-IE"/>
        </w:rPr>
        <w:t>The 19 licences cover an area of 66.29ha. Table 3.1 shows the area covered and projected tonnage from each of the 19 licences.</w:t>
      </w:r>
    </w:p>
    <w:p w:rsidR="00B36DB2" w:rsidRPr="009E67B9" w:rsidRDefault="00B36DB2" w:rsidP="00C27A8F">
      <w:pPr>
        <w:rPr>
          <w:lang w:val="en-IE"/>
        </w:rPr>
      </w:pPr>
    </w:p>
    <w:p w:rsidR="00B36DB2" w:rsidRPr="009E67B9" w:rsidRDefault="00B36DB2" w:rsidP="00B36DB2">
      <w:pPr>
        <w:pStyle w:val="Caption"/>
      </w:pPr>
      <w:bookmarkStart w:id="145" w:name="_Toc404257397"/>
      <w:r w:rsidRPr="009E67B9">
        <w:t xml:space="preserve">Table </w:t>
      </w:r>
      <w:fldSimple w:instr=" STYLEREF 1 \s ">
        <w:r w:rsidRPr="009E67B9">
          <w:rPr>
            <w:noProof/>
          </w:rPr>
          <w:t>3</w:t>
        </w:r>
      </w:fldSimple>
      <w:r w:rsidRPr="009E67B9">
        <w:t>.</w:t>
      </w:r>
      <w:fldSimple w:instr=" SEQ Table \* ARABIC \s 1 ">
        <w:r w:rsidRPr="009E67B9">
          <w:rPr>
            <w:noProof/>
          </w:rPr>
          <w:t>1</w:t>
        </w:r>
      </w:fldSimple>
      <w:r w:rsidRPr="009E67B9">
        <w:t>: Area (ha) and projected tonnages of the 19 licences.</w:t>
      </w:r>
      <w:bookmarkEnd w:id="1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276"/>
        <w:gridCol w:w="1276"/>
        <w:gridCol w:w="1276"/>
        <w:gridCol w:w="1276"/>
        <w:gridCol w:w="1276"/>
      </w:tblGrid>
      <w:tr w:rsidR="00B36DB2" w:rsidRPr="009E67B9" w:rsidTr="00F20BBF">
        <w:trPr>
          <w:tblHeader/>
          <w:jc w:val="center"/>
        </w:trPr>
        <w:tc>
          <w:tcPr>
            <w:tcW w:w="1384" w:type="dxa"/>
            <w:vMerge w:val="restart"/>
            <w:shd w:val="clear" w:color="auto" w:fill="auto"/>
          </w:tcPr>
          <w:p w:rsidR="00B36DB2" w:rsidRPr="009E67B9" w:rsidRDefault="00B36DB2" w:rsidP="00F20BBF">
            <w:pPr>
              <w:spacing w:line="240" w:lineRule="auto"/>
              <w:rPr>
                <w:rFonts w:cs="Calibri"/>
                <w:b/>
                <w:lang w:val="en-IE"/>
              </w:rPr>
            </w:pPr>
            <w:r w:rsidRPr="009E67B9">
              <w:rPr>
                <w:rFonts w:cs="Calibri"/>
                <w:b/>
                <w:lang w:val="en-IE"/>
              </w:rPr>
              <w:t>Ref. Site No.</w:t>
            </w:r>
          </w:p>
        </w:tc>
        <w:tc>
          <w:tcPr>
            <w:tcW w:w="1276" w:type="dxa"/>
            <w:vMerge w:val="restart"/>
            <w:shd w:val="clear" w:color="auto" w:fill="auto"/>
          </w:tcPr>
          <w:p w:rsidR="00B36DB2" w:rsidRPr="009E67B9" w:rsidRDefault="00B36DB2" w:rsidP="00F20BBF">
            <w:pPr>
              <w:spacing w:line="240" w:lineRule="auto"/>
              <w:rPr>
                <w:rFonts w:cs="Calibri"/>
                <w:b/>
                <w:lang w:val="en-IE"/>
              </w:rPr>
            </w:pPr>
            <w:r w:rsidRPr="009E67B9">
              <w:rPr>
                <w:rFonts w:cs="Calibri"/>
                <w:b/>
                <w:lang w:val="en-IE"/>
              </w:rPr>
              <w:t>Area (ha)</w:t>
            </w:r>
          </w:p>
        </w:tc>
        <w:tc>
          <w:tcPr>
            <w:tcW w:w="5104" w:type="dxa"/>
            <w:gridSpan w:val="4"/>
            <w:shd w:val="clear" w:color="auto" w:fill="auto"/>
          </w:tcPr>
          <w:p w:rsidR="00B36DB2" w:rsidRPr="009E67B9" w:rsidRDefault="00B36DB2" w:rsidP="00F20BBF">
            <w:pPr>
              <w:spacing w:line="240" w:lineRule="auto"/>
              <w:jc w:val="center"/>
              <w:rPr>
                <w:rFonts w:cs="Calibri"/>
                <w:b/>
                <w:lang w:val="en-IE"/>
              </w:rPr>
            </w:pPr>
            <w:r w:rsidRPr="009E67B9">
              <w:rPr>
                <w:rFonts w:cs="Calibri"/>
                <w:b/>
                <w:lang w:val="en-IE"/>
              </w:rPr>
              <w:t>Projected Tonnage</w:t>
            </w:r>
          </w:p>
        </w:tc>
      </w:tr>
      <w:tr w:rsidR="00B36DB2" w:rsidRPr="009E67B9" w:rsidTr="00F20BBF">
        <w:trPr>
          <w:tblHeader/>
          <w:jc w:val="center"/>
        </w:trPr>
        <w:tc>
          <w:tcPr>
            <w:tcW w:w="1384" w:type="dxa"/>
            <w:vMerge/>
            <w:shd w:val="clear" w:color="auto" w:fill="auto"/>
          </w:tcPr>
          <w:p w:rsidR="00B36DB2" w:rsidRPr="009E67B9" w:rsidRDefault="00B36DB2" w:rsidP="00F20BBF">
            <w:pPr>
              <w:spacing w:line="240" w:lineRule="auto"/>
              <w:rPr>
                <w:rFonts w:cs="Calibri"/>
                <w:b/>
                <w:lang w:val="en-IE"/>
              </w:rPr>
            </w:pPr>
          </w:p>
        </w:tc>
        <w:tc>
          <w:tcPr>
            <w:tcW w:w="1276" w:type="dxa"/>
            <w:vMerge/>
            <w:shd w:val="clear" w:color="auto" w:fill="auto"/>
          </w:tcPr>
          <w:p w:rsidR="00B36DB2" w:rsidRPr="009E67B9" w:rsidRDefault="00B36DB2" w:rsidP="00F20BBF">
            <w:pPr>
              <w:spacing w:line="240" w:lineRule="auto"/>
              <w:rPr>
                <w:rFonts w:cs="Calibri"/>
                <w:b/>
                <w:lang w:val="en-IE"/>
              </w:rPr>
            </w:pPr>
          </w:p>
        </w:tc>
        <w:tc>
          <w:tcPr>
            <w:tcW w:w="1276" w:type="dxa"/>
            <w:shd w:val="clear" w:color="auto" w:fill="auto"/>
          </w:tcPr>
          <w:p w:rsidR="00B36DB2" w:rsidRPr="009E67B9" w:rsidRDefault="00B36DB2" w:rsidP="00F20BBF">
            <w:pPr>
              <w:spacing w:line="240" w:lineRule="auto"/>
              <w:jc w:val="center"/>
              <w:rPr>
                <w:rFonts w:cs="Calibri"/>
                <w:b/>
                <w:lang w:val="en-IE"/>
              </w:rPr>
            </w:pPr>
            <w:proofErr w:type="spellStart"/>
            <w:r w:rsidRPr="009E67B9">
              <w:rPr>
                <w:rFonts w:cs="Calibri"/>
                <w:b/>
                <w:lang w:val="en-IE"/>
              </w:rPr>
              <w:t>Yr</w:t>
            </w:r>
            <w:proofErr w:type="spellEnd"/>
            <w:r w:rsidRPr="009E67B9">
              <w:rPr>
                <w:rFonts w:cs="Calibri"/>
                <w:b/>
                <w:lang w:val="en-IE"/>
              </w:rPr>
              <w:t xml:space="preserve"> 1</w:t>
            </w:r>
          </w:p>
        </w:tc>
        <w:tc>
          <w:tcPr>
            <w:tcW w:w="1276" w:type="dxa"/>
            <w:shd w:val="clear" w:color="auto" w:fill="auto"/>
          </w:tcPr>
          <w:p w:rsidR="00B36DB2" w:rsidRPr="009E67B9" w:rsidRDefault="00B36DB2" w:rsidP="00F20BBF">
            <w:pPr>
              <w:spacing w:line="240" w:lineRule="auto"/>
              <w:jc w:val="center"/>
              <w:rPr>
                <w:rFonts w:cs="Calibri"/>
                <w:b/>
                <w:lang w:val="en-IE"/>
              </w:rPr>
            </w:pPr>
            <w:proofErr w:type="spellStart"/>
            <w:r w:rsidRPr="009E67B9">
              <w:rPr>
                <w:rFonts w:cs="Calibri"/>
                <w:b/>
                <w:lang w:val="en-IE"/>
              </w:rPr>
              <w:t>Yr</w:t>
            </w:r>
            <w:proofErr w:type="spellEnd"/>
            <w:r w:rsidRPr="009E67B9">
              <w:rPr>
                <w:rFonts w:cs="Calibri"/>
                <w:b/>
                <w:lang w:val="en-IE"/>
              </w:rPr>
              <w:t xml:space="preserve"> 2</w:t>
            </w:r>
          </w:p>
        </w:tc>
        <w:tc>
          <w:tcPr>
            <w:tcW w:w="1276" w:type="dxa"/>
            <w:shd w:val="clear" w:color="auto" w:fill="auto"/>
          </w:tcPr>
          <w:p w:rsidR="00B36DB2" w:rsidRPr="009E67B9" w:rsidRDefault="00B36DB2" w:rsidP="00F20BBF">
            <w:pPr>
              <w:spacing w:line="240" w:lineRule="auto"/>
              <w:jc w:val="center"/>
              <w:rPr>
                <w:rFonts w:cs="Calibri"/>
                <w:b/>
                <w:lang w:val="en-IE"/>
              </w:rPr>
            </w:pPr>
            <w:proofErr w:type="spellStart"/>
            <w:r w:rsidRPr="009E67B9">
              <w:rPr>
                <w:rFonts w:cs="Calibri"/>
                <w:b/>
                <w:lang w:val="en-IE"/>
              </w:rPr>
              <w:t>Yr</w:t>
            </w:r>
            <w:proofErr w:type="spellEnd"/>
            <w:r w:rsidRPr="009E67B9">
              <w:rPr>
                <w:rFonts w:cs="Calibri"/>
                <w:b/>
                <w:lang w:val="en-IE"/>
              </w:rPr>
              <w:t xml:space="preserve"> 3</w:t>
            </w:r>
          </w:p>
        </w:tc>
        <w:tc>
          <w:tcPr>
            <w:tcW w:w="1276" w:type="dxa"/>
            <w:shd w:val="clear" w:color="auto" w:fill="auto"/>
          </w:tcPr>
          <w:p w:rsidR="00B36DB2" w:rsidRPr="009E67B9" w:rsidRDefault="00B36DB2" w:rsidP="00F20BBF">
            <w:pPr>
              <w:spacing w:line="240" w:lineRule="auto"/>
              <w:jc w:val="center"/>
              <w:rPr>
                <w:rFonts w:cs="Calibri"/>
                <w:b/>
                <w:lang w:val="en-IE"/>
              </w:rPr>
            </w:pPr>
            <w:proofErr w:type="spellStart"/>
            <w:r w:rsidRPr="009E67B9">
              <w:rPr>
                <w:rFonts w:cs="Calibri"/>
                <w:b/>
                <w:lang w:val="en-IE"/>
              </w:rPr>
              <w:t>Yr</w:t>
            </w:r>
            <w:proofErr w:type="spellEnd"/>
            <w:r w:rsidRPr="009E67B9">
              <w:rPr>
                <w:rFonts w:cs="Calibri"/>
                <w:b/>
                <w:lang w:val="en-IE"/>
              </w:rPr>
              <w:t xml:space="preserve"> 4</w:t>
            </w:r>
          </w:p>
        </w:tc>
      </w:tr>
      <w:tr w:rsidR="00B36DB2" w:rsidRPr="009E67B9" w:rsidTr="00F20BBF">
        <w:trPr>
          <w:jc w:val="center"/>
        </w:trPr>
        <w:tc>
          <w:tcPr>
            <w:tcW w:w="1384" w:type="dxa"/>
            <w:shd w:val="clear" w:color="auto" w:fill="auto"/>
          </w:tcPr>
          <w:p w:rsidR="00B36DB2" w:rsidRPr="009E67B9" w:rsidRDefault="00B36DB2" w:rsidP="00F20BBF">
            <w:pPr>
              <w:spacing w:line="240" w:lineRule="auto"/>
              <w:rPr>
                <w:rFonts w:cs="Calibri"/>
                <w:lang w:val="en-IE"/>
              </w:rPr>
            </w:pPr>
            <w:r w:rsidRPr="009E67B9">
              <w:rPr>
                <w:rFonts w:cs="Calibri"/>
                <w:lang w:val="en-IE"/>
              </w:rPr>
              <w:t>T9/296</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3.75</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25-30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25-30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25-30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25-30</w:t>
            </w:r>
          </w:p>
        </w:tc>
      </w:tr>
      <w:tr w:rsidR="00B36DB2" w:rsidRPr="009E67B9" w:rsidTr="00F20BBF">
        <w:trPr>
          <w:jc w:val="center"/>
        </w:trPr>
        <w:tc>
          <w:tcPr>
            <w:tcW w:w="1384" w:type="dxa"/>
            <w:shd w:val="clear" w:color="auto" w:fill="auto"/>
          </w:tcPr>
          <w:p w:rsidR="00B36DB2" w:rsidRPr="009E67B9" w:rsidRDefault="00B36DB2" w:rsidP="00F20BBF">
            <w:pPr>
              <w:spacing w:line="240" w:lineRule="auto"/>
              <w:rPr>
                <w:rFonts w:cs="Calibri"/>
                <w:lang w:val="en-IE"/>
              </w:rPr>
            </w:pPr>
            <w:r w:rsidRPr="009E67B9">
              <w:rPr>
                <w:rFonts w:cs="Calibri"/>
                <w:lang w:val="en-IE"/>
              </w:rPr>
              <w:t>T9/313</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3.665</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50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50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50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50</w:t>
            </w:r>
          </w:p>
        </w:tc>
      </w:tr>
      <w:tr w:rsidR="00B36DB2" w:rsidRPr="009E67B9" w:rsidTr="00F20BBF">
        <w:trPr>
          <w:jc w:val="center"/>
        </w:trPr>
        <w:tc>
          <w:tcPr>
            <w:tcW w:w="1384" w:type="dxa"/>
            <w:shd w:val="clear" w:color="auto" w:fill="auto"/>
          </w:tcPr>
          <w:p w:rsidR="00B36DB2" w:rsidRPr="009E67B9" w:rsidRDefault="00B36DB2" w:rsidP="00F20BBF">
            <w:pPr>
              <w:spacing w:line="240" w:lineRule="auto"/>
              <w:rPr>
                <w:rFonts w:cs="Calibri"/>
                <w:lang w:val="en-IE"/>
              </w:rPr>
            </w:pPr>
            <w:r w:rsidRPr="009E67B9">
              <w:rPr>
                <w:rFonts w:cs="Calibri"/>
                <w:lang w:val="en-IE"/>
              </w:rPr>
              <w:t>T9/317</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4.08</w:t>
            </w:r>
          </w:p>
        </w:tc>
        <w:tc>
          <w:tcPr>
            <w:tcW w:w="1276" w:type="dxa"/>
            <w:vMerge w:val="restart"/>
            <w:shd w:val="clear" w:color="auto" w:fill="auto"/>
          </w:tcPr>
          <w:p w:rsidR="00B36DB2" w:rsidRPr="009E67B9" w:rsidRDefault="00B36DB2" w:rsidP="00F20BBF">
            <w:pPr>
              <w:spacing w:line="240" w:lineRule="auto"/>
              <w:rPr>
                <w:rFonts w:cs="Calibri"/>
                <w:lang w:val="en-IE"/>
              </w:rPr>
            </w:pPr>
            <w:r w:rsidRPr="009E67B9">
              <w:rPr>
                <w:rFonts w:cs="Calibri"/>
                <w:lang w:val="en-IE"/>
              </w:rPr>
              <w:t>250</w:t>
            </w:r>
          </w:p>
        </w:tc>
        <w:tc>
          <w:tcPr>
            <w:tcW w:w="1276" w:type="dxa"/>
            <w:vMerge w:val="restart"/>
            <w:shd w:val="clear" w:color="auto" w:fill="auto"/>
          </w:tcPr>
          <w:p w:rsidR="00B36DB2" w:rsidRPr="009E67B9" w:rsidRDefault="00B36DB2" w:rsidP="00F20BBF">
            <w:pPr>
              <w:spacing w:line="240" w:lineRule="auto"/>
              <w:rPr>
                <w:rFonts w:cs="Calibri"/>
                <w:lang w:val="en-IE"/>
              </w:rPr>
            </w:pPr>
            <w:r w:rsidRPr="009E67B9">
              <w:rPr>
                <w:rFonts w:cs="Calibri"/>
                <w:lang w:val="en-IE"/>
              </w:rPr>
              <w:t>250</w:t>
            </w:r>
          </w:p>
        </w:tc>
        <w:tc>
          <w:tcPr>
            <w:tcW w:w="1276" w:type="dxa"/>
            <w:vMerge w:val="restart"/>
            <w:shd w:val="clear" w:color="auto" w:fill="auto"/>
          </w:tcPr>
          <w:p w:rsidR="00B36DB2" w:rsidRPr="009E67B9" w:rsidRDefault="00B36DB2" w:rsidP="00F20BBF">
            <w:pPr>
              <w:spacing w:line="240" w:lineRule="auto"/>
              <w:rPr>
                <w:rFonts w:cs="Calibri"/>
                <w:lang w:val="en-IE"/>
              </w:rPr>
            </w:pPr>
            <w:r w:rsidRPr="009E67B9">
              <w:rPr>
                <w:rFonts w:cs="Calibri"/>
                <w:lang w:val="en-IE"/>
              </w:rPr>
              <w:t>250</w:t>
            </w:r>
          </w:p>
        </w:tc>
        <w:tc>
          <w:tcPr>
            <w:tcW w:w="1276" w:type="dxa"/>
            <w:vMerge w:val="restart"/>
            <w:shd w:val="clear" w:color="auto" w:fill="auto"/>
          </w:tcPr>
          <w:p w:rsidR="00B36DB2" w:rsidRPr="009E67B9" w:rsidRDefault="00B36DB2" w:rsidP="00F20BBF">
            <w:pPr>
              <w:spacing w:line="240" w:lineRule="auto"/>
              <w:rPr>
                <w:rFonts w:cs="Calibri"/>
                <w:lang w:val="en-IE"/>
              </w:rPr>
            </w:pPr>
            <w:r w:rsidRPr="009E67B9">
              <w:rPr>
                <w:rFonts w:cs="Calibri"/>
                <w:lang w:val="en-IE"/>
              </w:rPr>
              <w:t>250</w:t>
            </w:r>
          </w:p>
        </w:tc>
      </w:tr>
      <w:tr w:rsidR="00B36DB2" w:rsidRPr="009E67B9" w:rsidTr="00F20BBF">
        <w:trPr>
          <w:jc w:val="center"/>
        </w:trPr>
        <w:tc>
          <w:tcPr>
            <w:tcW w:w="1384" w:type="dxa"/>
            <w:shd w:val="clear" w:color="auto" w:fill="auto"/>
          </w:tcPr>
          <w:p w:rsidR="00B36DB2" w:rsidRPr="009E67B9" w:rsidRDefault="00B36DB2" w:rsidP="00F20BBF">
            <w:pPr>
              <w:spacing w:line="240" w:lineRule="auto"/>
              <w:rPr>
                <w:rFonts w:cs="Calibri"/>
                <w:lang w:val="en-IE"/>
              </w:rPr>
            </w:pPr>
            <w:r w:rsidRPr="009E67B9">
              <w:rPr>
                <w:rFonts w:cs="Calibri"/>
                <w:lang w:val="en-IE"/>
              </w:rPr>
              <w:t>T9/366</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4.25</w:t>
            </w:r>
          </w:p>
        </w:tc>
        <w:tc>
          <w:tcPr>
            <w:tcW w:w="1276" w:type="dxa"/>
            <w:vMerge/>
            <w:shd w:val="clear" w:color="auto" w:fill="auto"/>
          </w:tcPr>
          <w:p w:rsidR="00B36DB2" w:rsidRPr="009E67B9" w:rsidRDefault="00B36DB2" w:rsidP="00F20BBF">
            <w:pPr>
              <w:spacing w:line="240" w:lineRule="auto"/>
              <w:rPr>
                <w:rFonts w:cs="Calibri"/>
                <w:lang w:val="en-IE"/>
              </w:rPr>
            </w:pPr>
          </w:p>
        </w:tc>
        <w:tc>
          <w:tcPr>
            <w:tcW w:w="1276" w:type="dxa"/>
            <w:vMerge/>
            <w:shd w:val="clear" w:color="auto" w:fill="auto"/>
          </w:tcPr>
          <w:p w:rsidR="00B36DB2" w:rsidRPr="009E67B9" w:rsidRDefault="00B36DB2" w:rsidP="00F20BBF">
            <w:pPr>
              <w:spacing w:line="240" w:lineRule="auto"/>
              <w:rPr>
                <w:rFonts w:cs="Calibri"/>
                <w:lang w:val="en-IE"/>
              </w:rPr>
            </w:pPr>
          </w:p>
        </w:tc>
        <w:tc>
          <w:tcPr>
            <w:tcW w:w="1276" w:type="dxa"/>
            <w:vMerge/>
            <w:shd w:val="clear" w:color="auto" w:fill="auto"/>
          </w:tcPr>
          <w:p w:rsidR="00B36DB2" w:rsidRPr="009E67B9" w:rsidRDefault="00B36DB2" w:rsidP="00F20BBF">
            <w:pPr>
              <w:spacing w:line="240" w:lineRule="auto"/>
              <w:rPr>
                <w:rFonts w:cs="Calibri"/>
                <w:lang w:val="en-IE"/>
              </w:rPr>
            </w:pPr>
          </w:p>
        </w:tc>
        <w:tc>
          <w:tcPr>
            <w:tcW w:w="1276" w:type="dxa"/>
            <w:vMerge/>
            <w:shd w:val="clear" w:color="auto" w:fill="auto"/>
          </w:tcPr>
          <w:p w:rsidR="00B36DB2" w:rsidRPr="009E67B9" w:rsidRDefault="00B36DB2" w:rsidP="00F20BBF">
            <w:pPr>
              <w:spacing w:line="240" w:lineRule="auto"/>
              <w:rPr>
                <w:rFonts w:cs="Calibri"/>
                <w:lang w:val="en-IE"/>
              </w:rPr>
            </w:pPr>
          </w:p>
        </w:tc>
      </w:tr>
      <w:tr w:rsidR="00B36DB2" w:rsidRPr="009E67B9" w:rsidTr="00F20BBF">
        <w:trPr>
          <w:jc w:val="center"/>
        </w:trPr>
        <w:tc>
          <w:tcPr>
            <w:tcW w:w="1384" w:type="dxa"/>
            <w:shd w:val="clear" w:color="auto" w:fill="auto"/>
          </w:tcPr>
          <w:p w:rsidR="00B36DB2" w:rsidRPr="009E67B9" w:rsidRDefault="00B36DB2" w:rsidP="00F20BBF">
            <w:pPr>
              <w:spacing w:line="240" w:lineRule="auto"/>
              <w:rPr>
                <w:rFonts w:cs="Calibri"/>
                <w:lang w:val="en-IE"/>
              </w:rPr>
            </w:pPr>
            <w:r w:rsidRPr="009E67B9">
              <w:rPr>
                <w:rFonts w:cs="Calibri"/>
                <w:lang w:val="en-IE"/>
              </w:rPr>
              <w:t>T9/385</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4.2</w:t>
            </w:r>
          </w:p>
        </w:tc>
        <w:tc>
          <w:tcPr>
            <w:tcW w:w="1276" w:type="dxa"/>
            <w:vMerge/>
            <w:shd w:val="clear" w:color="auto" w:fill="auto"/>
          </w:tcPr>
          <w:p w:rsidR="00B36DB2" w:rsidRPr="009E67B9" w:rsidRDefault="00B36DB2" w:rsidP="00F20BBF">
            <w:pPr>
              <w:spacing w:line="240" w:lineRule="auto"/>
              <w:rPr>
                <w:rFonts w:cs="Calibri"/>
                <w:lang w:val="en-IE"/>
              </w:rPr>
            </w:pPr>
          </w:p>
        </w:tc>
        <w:tc>
          <w:tcPr>
            <w:tcW w:w="1276" w:type="dxa"/>
            <w:vMerge/>
            <w:shd w:val="clear" w:color="auto" w:fill="auto"/>
          </w:tcPr>
          <w:p w:rsidR="00B36DB2" w:rsidRPr="009E67B9" w:rsidRDefault="00B36DB2" w:rsidP="00F20BBF">
            <w:pPr>
              <w:spacing w:line="240" w:lineRule="auto"/>
              <w:rPr>
                <w:rFonts w:cs="Calibri"/>
                <w:lang w:val="en-IE"/>
              </w:rPr>
            </w:pPr>
          </w:p>
        </w:tc>
        <w:tc>
          <w:tcPr>
            <w:tcW w:w="1276" w:type="dxa"/>
            <w:vMerge/>
            <w:shd w:val="clear" w:color="auto" w:fill="auto"/>
          </w:tcPr>
          <w:p w:rsidR="00B36DB2" w:rsidRPr="009E67B9" w:rsidRDefault="00B36DB2" w:rsidP="00F20BBF">
            <w:pPr>
              <w:spacing w:line="240" w:lineRule="auto"/>
              <w:rPr>
                <w:rFonts w:cs="Calibri"/>
                <w:lang w:val="en-IE"/>
              </w:rPr>
            </w:pPr>
          </w:p>
        </w:tc>
        <w:tc>
          <w:tcPr>
            <w:tcW w:w="1276" w:type="dxa"/>
            <w:vMerge/>
            <w:shd w:val="clear" w:color="auto" w:fill="auto"/>
          </w:tcPr>
          <w:p w:rsidR="00B36DB2" w:rsidRPr="009E67B9" w:rsidRDefault="00B36DB2" w:rsidP="00F20BBF">
            <w:pPr>
              <w:spacing w:line="240" w:lineRule="auto"/>
              <w:rPr>
                <w:rFonts w:cs="Calibri"/>
                <w:lang w:val="en-IE"/>
              </w:rPr>
            </w:pPr>
          </w:p>
        </w:tc>
      </w:tr>
      <w:tr w:rsidR="00B36DB2" w:rsidRPr="009E67B9" w:rsidTr="00F20BBF">
        <w:trPr>
          <w:jc w:val="center"/>
        </w:trPr>
        <w:tc>
          <w:tcPr>
            <w:tcW w:w="1384" w:type="dxa"/>
            <w:shd w:val="clear" w:color="auto" w:fill="auto"/>
          </w:tcPr>
          <w:p w:rsidR="00B36DB2" w:rsidRPr="009E67B9" w:rsidRDefault="00B36DB2" w:rsidP="00F20BBF">
            <w:pPr>
              <w:spacing w:line="240" w:lineRule="auto"/>
              <w:rPr>
                <w:rFonts w:cs="Calibri"/>
                <w:lang w:val="en-IE"/>
              </w:rPr>
            </w:pPr>
            <w:r w:rsidRPr="009E67B9">
              <w:rPr>
                <w:rFonts w:cs="Calibri"/>
                <w:lang w:val="en-IE"/>
              </w:rPr>
              <w:t>T9/361</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4.0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10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10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20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30</w:t>
            </w:r>
          </w:p>
        </w:tc>
      </w:tr>
      <w:tr w:rsidR="00B36DB2" w:rsidRPr="009E67B9" w:rsidTr="00F20BBF">
        <w:trPr>
          <w:jc w:val="center"/>
        </w:trPr>
        <w:tc>
          <w:tcPr>
            <w:tcW w:w="1384" w:type="dxa"/>
            <w:shd w:val="clear" w:color="auto" w:fill="auto"/>
          </w:tcPr>
          <w:p w:rsidR="00B36DB2" w:rsidRPr="009E67B9" w:rsidRDefault="00B36DB2" w:rsidP="00F20BBF">
            <w:pPr>
              <w:spacing w:line="240" w:lineRule="auto"/>
              <w:rPr>
                <w:rFonts w:cs="Calibri"/>
                <w:lang w:val="en-IE"/>
              </w:rPr>
            </w:pPr>
            <w:r w:rsidRPr="009E67B9">
              <w:rPr>
                <w:rFonts w:cs="Calibri"/>
                <w:lang w:val="en-IE"/>
              </w:rPr>
              <w:t>T9/372</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4.04</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60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60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60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60</w:t>
            </w:r>
          </w:p>
        </w:tc>
      </w:tr>
      <w:tr w:rsidR="00B36DB2" w:rsidRPr="009E67B9" w:rsidTr="00F20BBF">
        <w:trPr>
          <w:jc w:val="center"/>
        </w:trPr>
        <w:tc>
          <w:tcPr>
            <w:tcW w:w="1384" w:type="dxa"/>
            <w:shd w:val="clear" w:color="auto" w:fill="auto"/>
          </w:tcPr>
          <w:p w:rsidR="00B36DB2" w:rsidRPr="009E67B9" w:rsidRDefault="00B36DB2" w:rsidP="00F20BBF">
            <w:pPr>
              <w:spacing w:line="240" w:lineRule="auto"/>
              <w:rPr>
                <w:rFonts w:cs="Calibri"/>
                <w:lang w:val="en-IE"/>
              </w:rPr>
            </w:pPr>
            <w:r w:rsidRPr="009E67B9">
              <w:rPr>
                <w:rFonts w:cs="Calibri"/>
                <w:lang w:val="en-IE"/>
              </w:rPr>
              <w:t>T9/388</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3.19</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20-50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20-50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20-50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20-50</w:t>
            </w:r>
          </w:p>
        </w:tc>
      </w:tr>
      <w:tr w:rsidR="00B36DB2" w:rsidRPr="009E67B9" w:rsidTr="00F20BBF">
        <w:trPr>
          <w:jc w:val="center"/>
        </w:trPr>
        <w:tc>
          <w:tcPr>
            <w:tcW w:w="1384" w:type="dxa"/>
            <w:shd w:val="clear" w:color="auto" w:fill="auto"/>
          </w:tcPr>
          <w:p w:rsidR="00B36DB2" w:rsidRPr="009E67B9" w:rsidRDefault="00B36DB2" w:rsidP="00F20BBF">
            <w:pPr>
              <w:spacing w:line="240" w:lineRule="auto"/>
              <w:rPr>
                <w:rFonts w:cs="Calibri"/>
                <w:lang w:val="en-IE"/>
              </w:rPr>
            </w:pPr>
            <w:r w:rsidRPr="009E67B9">
              <w:rPr>
                <w:rFonts w:cs="Calibri"/>
                <w:lang w:val="en-IE"/>
              </w:rPr>
              <w:t>T9/389</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3.15</w:t>
            </w:r>
          </w:p>
        </w:tc>
        <w:tc>
          <w:tcPr>
            <w:tcW w:w="1276" w:type="dxa"/>
            <w:vMerge w:val="restart"/>
            <w:shd w:val="clear" w:color="auto" w:fill="auto"/>
          </w:tcPr>
          <w:p w:rsidR="00B36DB2" w:rsidRPr="009E67B9" w:rsidRDefault="00B36DB2" w:rsidP="00F20BBF">
            <w:pPr>
              <w:spacing w:line="240" w:lineRule="auto"/>
              <w:rPr>
                <w:rFonts w:cs="Calibri"/>
                <w:lang w:val="en-IE"/>
              </w:rPr>
            </w:pPr>
            <w:r w:rsidRPr="009E67B9">
              <w:rPr>
                <w:rFonts w:cs="Calibri"/>
                <w:lang w:val="en-IE"/>
              </w:rPr>
              <w:t>250</w:t>
            </w:r>
          </w:p>
        </w:tc>
        <w:tc>
          <w:tcPr>
            <w:tcW w:w="1276" w:type="dxa"/>
            <w:vMerge w:val="restart"/>
            <w:shd w:val="clear" w:color="auto" w:fill="auto"/>
          </w:tcPr>
          <w:p w:rsidR="00B36DB2" w:rsidRPr="009E67B9" w:rsidRDefault="00B36DB2" w:rsidP="00F20BBF">
            <w:pPr>
              <w:spacing w:line="240" w:lineRule="auto"/>
              <w:rPr>
                <w:rFonts w:cs="Calibri"/>
                <w:lang w:val="en-IE"/>
              </w:rPr>
            </w:pPr>
            <w:r w:rsidRPr="009E67B9">
              <w:rPr>
                <w:rFonts w:cs="Calibri"/>
                <w:lang w:val="en-IE"/>
              </w:rPr>
              <w:t>250</w:t>
            </w:r>
          </w:p>
        </w:tc>
        <w:tc>
          <w:tcPr>
            <w:tcW w:w="1276" w:type="dxa"/>
            <w:vMerge w:val="restart"/>
            <w:shd w:val="clear" w:color="auto" w:fill="auto"/>
          </w:tcPr>
          <w:p w:rsidR="00B36DB2" w:rsidRPr="009E67B9" w:rsidRDefault="00B36DB2" w:rsidP="00F20BBF">
            <w:pPr>
              <w:spacing w:line="240" w:lineRule="auto"/>
              <w:rPr>
                <w:rFonts w:cs="Calibri"/>
                <w:lang w:val="en-IE"/>
              </w:rPr>
            </w:pPr>
            <w:r w:rsidRPr="009E67B9">
              <w:rPr>
                <w:rFonts w:cs="Calibri"/>
                <w:lang w:val="en-IE"/>
              </w:rPr>
              <w:t>250</w:t>
            </w:r>
          </w:p>
        </w:tc>
        <w:tc>
          <w:tcPr>
            <w:tcW w:w="1276" w:type="dxa"/>
            <w:vMerge w:val="restart"/>
            <w:shd w:val="clear" w:color="auto" w:fill="auto"/>
          </w:tcPr>
          <w:p w:rsidR="00B36DB2" w:rsidRPr="009E67B9" w:rsidRDefault="00B36DB2" w:rsidP="00F20BBF">
            <w:pPr>
              <w:spacing w:line="240" w:lineRule="auto"/>
              <w:rPr>
                <w:rFonts w:cs="Calibri"/>
                <w:lang w:val="en-IE"/>
              </w:rPr>
            </w:pPr>
            <w:r w:rsidRPr="009E67B9">
              <w:rPr>
                <w:rFonts w:cs="Calibri"/>
                <w:lang w:val="en-IE"/>
              </w:rPr>
              <w:t>250</w:t>
            </w:r>
          </w:p>
        </w:tc>
      </w:tr>
      <w:tr w:rsidR="00B36DB2" w:rsidRPr="009E67B9" w:rsidTr="00F20BBF">
        <w:trPr>
          <w:jc w:val="center"/>
        </w:trPr>
        <w:tc>
          <w:tcPr>
            <w:tcW w:w="1384" w:type="dxa"/>
            <w:shd w:val="clear" w:color="auto" w:fill="auto"/>
          </w:tcPr>
          <w:p w:rsidR="00B36DB2" w:rsidRPr="009E67B9" w:rsidRDefault="00B36DB2" w:rsidP="00F20BBF">
            <w:pPr>
              <w:spacing w:line="240" w:lineRule="auto"/>
              <w:rPr>
                <w:rFonts w:cs="Calibri"/>
                <w:lang w:val="en-IE"/>
              </w:rPr>
            </w:pPr>
            <w:r w:rsidRPr="009E67B9">
              <w:rPr>
                <w:rFonts w:cs="Calibri"/>
                <w:lang w:val="en-IE"/>
              </w:rPr>
              <w:t>T9/392</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4.34</w:t>
            </w:r>
          </w:p>
        </w:tc>
        <w:tc>
          <w:tcPr>
            <w:tcW w:w="1276" w:type="dxa"/>
            <w:vMerge/>
            <w:shd w:val="clear" w:color="auto" w:fill="auto"/>
          </w:tcPr>
          <w:p w:rsidR="00B36DB2" w:rsidRPr="009E67B9" w:rsidRDefault="00B36DB2" w:rsidP="00F20BBF">
            <w:pPr>
              <w:spacing w:line="240" w:lineRule="auto"/>
              <w:rPr>
                <w:rFonts w:cs="Calibri"/>
                <w:lang w:val="en-IE"/>
              </w:rPr>
            </w:pPr>
          </w:p>
        </w:tc>
        <w:tc>
          <w:tcPr>
            <w:tcW w:w="1276" w:type="dxa"/>
            <w:vMerge/>
            <w:shd w:val="clear" w:color="auto" w:fill="auto"/>
          </w:tcPr>
          <w:p w:rsidR="00B36DB2" w:rsidRPr="009E67B9" w:rsidRDefault="00B36DB2" w:rsidP="00F20BBF">
            <w:pPr>
              <w:spacing w:line="240" w:lineRule="auto"/>
              <w:rPr>
                <w:rFonts w:cs="Calibri"/>
                <w:lang w:val="en-IE"/>
              </w:rPr>
            </w:pPr>
          </w:p>
        </w:tc>
        <w:tc>
          <w:tcPr>
            <w:tcW w:w="1276" w:type="dxa"/>
            <w:vMerge/>
            <w:shd w:val="clear" w:color="auto" w:fill="auto"/>
          </w:tcPr>
          <w:p w:rsidR="00B36DB2" w:rsidRPr="009E67B9" w:rsidRDefault="00B36DB2" w:rsidP="00F20BBF">
            <w:pPr>
              <w:spacing w:line="240" w:lineRule="auto"/>
              <w:rPr>
                <w:rFonts w:cs="Calibri"/>
                <w:lang w:val="en-IE"/>
              </w:rPr>
            </w:pPr>
          </w:p>
        </w:tc>
        <w:tc>
          <w:tcPr>
            <w:tcW w:w="1276" w:type="dxa"/>
            <w:vMerge/>
            <w:shd w:val="clear" w:color="auto" w:fill="auto"/>
          </w:tcPr>
          <w:p w:rsidR="00B36DB2" w:rsidRPr="009E67B9" w:rsidRDefault="00B36DB2" w:rsidP="00F20BBF">
            <w:pPr>
              <w:spacing w:line="240" w:lineRule="auto"/>
              <w:rPr>
                <w:rFonts w:cs="Calibri"/>
                <w:lang w:val="en-IE"/>
              </w:rPr>
            </w:pPr>
          </w:p>
        </w:tc>
      </w:tr>
      <w:tr w:rsidR="00B36DB2" w:rsidRPr="009E67B9" w:rsidTr="00F20BBF">
        <w:trPr>
          <w:jc w:val="center"/>
        </w:trPr>
        <w:tc>
          <w:tcPr>
            <w:tcW w:w="1384" w:type="dxa"/>
            <w:shd w:val="clear" w:color="auto" w:fill="auto"/>
          </w:tcPr>
          <w:p w:rsidR="00B36DB2" w:rsidRPr="009E67B9" w:rsidRDefault="00B36DB2" w:rsidP="00F20BBF">
            <w:pPr>
              <w:spacing w:line="240" w:lineRule="auto"/>
              <w:rPr>
                <w:rFonts w:cs="Calibri"/>
                <w:lang w:val="en-IE"/>
              </w:rPr>
            </w:pPr>
            <w:r w:rsidRPr="009E67B9">
              <w:rPr>
                <w:rFonts w:cs="Calibri"/>
                <w:lang w:val="en-IE"/>
              </w:rPr>
              <w:lastRenderedPageBreak/>
              <w:t>T9/399</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3.3</w:t>
            </w:r>
          </w:p>
        </w:tc>
        <w:tc>
          <w:tcPr>
            <w:tcW w:w="1276" w:type="dxa"/>
            <w:vMerge/>
            <w:shd w:val="clear" w:color="auto" w:fill="auto"/>
          </w:tcPr>
          <w:p w:rsidR="00B36DB2" w:rsidRPr="009E67B9" w:rsidRDefault="00B36DB2" w:rsidP="00F20BBF">
            <w:pPr>
              <w:spacing w:line="240" w:lineRule="auto"/>
              <w:rPr>
                <w:rFonts w:cs="Calibri"/>
                <w:lang w:val="en-IE"/>
              </w:rPr>
            </w:pPr>
          </w:p>
        </w:tc>
        <w:tc>
          <w:tcPr>
            <w:tcW w:w="1276" w:type="dxa"/>
            <w:vMerge/>
            <w:shd w:val="clear" w:color="auto" w:fill="auto"/>
          </w:tcPr>
          <w:p w:rsidR="00B36DB2" w:rsidRPr="009E67B9" w:rsidRDefault="00B36DB2" w:rsidP="00F20BBF">
            <w:pPr>
              <w:spacing w:line="240" w:lineRule="auto"/>
              <w:rPr>
                <w:rFonts w:cs="Calibri"/>
                <w:lang w:val="en-IE"/>
              </w:rPr>
            </w:pPr>
          </w:p>
        </w:tc>
        <w:tc>
          <w:tcPr>
            <w:tcW w:w="1276" w:type="dxa"/>
            <w:vMerge/>
            <w:shd w:val="clear" w:color="auto" w:fill="auto"/>
          </w:tcPr>
          <w:p w:rsidR="00B36DB2" w:rsidRPr="009E67B9" w:rsidRDefault="00B36DB2" w:rsidP="00F20BBF">
            <w:pPr>
              <w:spacing w:line="240" w:lineRule="auto"/>
              <w:rPr>
                <w:rFonts w:cs="Calibri"/>
                <w:lang w:val="en-IE"/>
              </w:rPr>
            </w:pPr>
          </w:p>
        </w:tc>
        <w:tc>
          <w:tcPr>
            <w:tcW w:w="1276" w:type="dxa"/>
            <w:vMerge/>
            <w:shd w:val="clear" w:color="auto" w:fill="auto"/>
          </w:tcPr>
          <w:p w:rsidR="00B36DB2" w:rsidRPr="009E67B9" w:rsidRDefault="00B36DB2" w:rsidP="00F20BBF">
            <w:pPr>
              <w:spacing w:line="240" w:lineRule="auto"/>
              <w:rPr>
                <w:rFonts w:cs="Calibri"/>
                <w:lang w:val="en-IE"/>
              </w:rPr>
            </w:pPr>
          </w:p>
        </w:tc>
      </w:tr>
      <w:tr w:rsidR="00B36DB2" w:rsidRPr="009E67B9" w:rsidTr="00F20BBF">
        <w:trPr>
          <w:jc w:val="center"/>
        </w:trPr>
        <w:tc>
          <w:tcPr>
            <w:tcW w:w="1384" w:type="dxa"/>
            <w:shd w:val="clear" w:color="auto" w:fill="auto"/>
          </w:tcPr>
          <w:p w:rsidR="00B36DB2" w:rsidRPr="009E67B9" w:rsidRDefault="00B36DB2" w:rsidP="00F20BBF">
            <w:pPr>
              <w:spacing w:line="240" w:lineRule="auto"/>
              <w:rPr>
                <w:rFonts w:cs="Calibri"/>
                <w:lang w:val="en-IE"/>
              </w:rPr>
            </w:pPr>
            <w:r w:rsidRPr="009E67B9">
              <w:rPr>
                <w:rFonts w:cs="Calibri"/>
                <w:lang w:val="en-IE"/>
              </w:rPr>
              <w:t>T9/408</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2.2</w:t>
            </w:r>
          </w:p>
        </w:tc>
        <w:tc>
          <w:tcPr>
            <w:tcW w:w="1276" w:type="dxa"/>
            <w:vMerge/>
            <w:shd w:val="clear" w:color="auto" w:fill="auto"/>
          </w:tcPr>
          <w:p w:rsidR="00B36DB2" w:rsidRPr="009E67B9" w:rsidRDefault="00B36DB2" w:rsidP="00F20BBF">
            <w:pPr>
              <w:spacing w:line="240" w:lineRule="auto"/>
              <w:rPr>
                <w:rFonts w:cs="Calibri"/>
                <w:lang w:val="en-IE"/>
              </w:rPr>
            </w:pPr>
          </w:p>
        </w:tc>
        <w:tc>
          <w:tcPr>
            <w:tcW w:w="1276" w:type="dxa"/>
            <w:vMerge/>
            <w:shd w:val="clear" w:color="auto" w:fill="auto"/>
          </w:tcPr>
          <w:p w:rsidR="00B36DB2" w:rsidRPr="009E67B9" w:rsidRDefault="00B36DB2" w:rsidP="00F20BBF">
            <w:pPr>
              <w:spacing w:line="240" w:lineRule="auto"/>
              <w:rPr>
                <w:rFonts w:cs="Calibri"/>
                <w:lang w:val="en-IE"/>
              </w:rPr>
            </w:pPr>
          </w:p>
        </w:tc>
        <w:tc>
          <w:tcPr>
            <w:tcW w:w="1276" w:type="dxa"/>
            <w:vMerge/>
            <w:shd w:val="clear" w:color="auto" w:fill="auto"/>
          </w:tcPr>
          <w:p w:rsidR="00B36DB2" w:rsidRPr="009E67B9" w:rsidRDefault="00B36DB2" w:rsidP="00F20BBF">
            <w:pPr>
              <w:spacing w:line="240" w:lineRule="auto"/>
              <w:rPr>
                <w:rFonts w:cs="Calibri"/>
                <w:lang w:val="en-IE"/>
              </w:rPr>
            </w:pPr>
          </w:p>
        </w:tc>
        <w:tc>
          <w:tcPr>
            <w:tcW w:w="1276" w:type="dxa"/>
            <w:vMerge/>
            <w:shd w:val="clear" w:color="auto" w:fill="auto"/>
          </w:tcPr>
          <w:p w:rsidR="00B36DB2" w:rsidRPr="009E67B9" w:rsidRDefault="00B36DB2" w:rsidP="00F20BBF">
            <w:pPr>
              <w:spacing w:line="240" w:lineRule="auto"/>
              <w:rPr>
                <w:rFonts w:cs="Calibri"/>
                <w:lang w:val="en-IE"/>
              </w:rPr>
            </w:pPr>
          </w:p>
        </w:tc>
      </w:tr>
      <w:tr w:rsidR="00B36DB2" w:rsidRPr="009E67B9" w:rsidTr="00F20BBF">
        <w:trPr>
          <w:jc w:val="center"/>
        </w:trPr>
        <w:tc>
          <w:tcPr>
            <w:tcW w:w="1384" w:type="dxa"/>
            <w:shd w:val="clear" w:color="auto" w:fill="auto"/>
          </w:tcPr>
          <w:p w:rsidR="00B36DB2" w:rsidRPr="009E67B9" w:rsidRDefault="00B36DB2" w:rsidP="00F20BBF">
            <w:pPr>
              <w:spacing w:line="240" w:lineRule="auto"/>
              <w:rPr>
                <w:rFonts w:cs="Calibri"/>
                <w:lang w:val="en-IE"/>
              </w:rPr>
            </w:pPr>
            <w:r w:rsidRPr="009E67B9">
              <w:rPr>
                <w:rFonts w:cs="Calibri"/>
                <w:lang w:val="en-IE"/>
              </w:rPr>
              <w:t>T9/391</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3.5</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20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30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40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50</w:t>
            </w:r>
          </w:p>
        </w:tc>
      </w:tr>
      <w:tr w:rsidR="00B36DB2" w:rsidRPr="009E67B9" w:rsidTr="00F20BBF">
        <w:trPr>
          <w:jc w:val="center"/>
        </w:trPr>
        <w:tc>
          <w:tcPr>
            <w:tcW w:w="1384" w:type="dxa"/>
            <w:shd w:val="clear" w:color="auto" w:fill="auto"/>
          </w:tcPr>
          <w:p w:rsidR="00B36DB2" w:rsidRPr="009E67B9" w:rsidRDefault="00B36DB2" w:rsidP="00F20BBF">
            <w:pPr>
              <w:spacing w:line="240" w:lineRule="auto"/>
              <w:rPr>
                <w:rFonts w:cs="Calibri"/>
                <w:lang w:val="en-IE"/>
              </w:rPr>
            </w:pPr>
            <w:r w:rsidRPr="009E67B9">
              <w:rPr>
                <w:rFonts w:cs="Calibri"/>
                <w:lang w:val="en-IE"/>
              </w:rPr>
              <w:t>T9/394</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3.2</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40-60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40-60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40-60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40-60</w:t>
            </w:r>
          </w:p>
        </w:tc>
      </w:tr>
      <w:tr w:rsidR="00B36DB2" w:rsidRPr="009E67B9" w:rsidTr="00F20BBF">
        <w:trPr>
          <w:jc w:val="center"/>
        </w:trPr>
        <w:tc>
          <w:tcPr>
            <w:tcW w:w="1384" w:type="dxa"/>
            <w:shd w:val="clear" w:color="auto" w:fill="auto"/>
          </w:tcPr>
          <w:p w:rsidR="00B36DB2" w:rsidRPr="009E67B9" w:rsidRDefault="00B36DB2" w:rsidP="00F20BBF">
            <w:pPr>
              <w:spacing w:line="240" w:lineRule="auto"/>
              <w:rPr>
                <w:rFonts w:cs="Calibri"/>
                <w:lang w:val="en-IE"/>
              </w:rPr>
            </w:pPr>
            <w:r w:rsidRPr="009E67B9">
              <w:rPr>
                <w:rFonts w:cs="Calibri"/>
                <w:lang w:val="en-IE"/>
              </w:rPr>
              <w:t>T9/397</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4.625</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44</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48</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52</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60</w:t>
            </w:r>
          </w:p>
        </w:tc>
      </w:tr>
      <w:tr w:rsidR="00B36DB2" w:rsidRPr="009E67B9" w:rsidTr="00F20BBF">
        <w:trPr>
          <w:jc w:val="center"/>
        </w:trPr>
        <w:tc>
          <w:tcPr>
            <w:tcW w:w="1384" w:type="dxa"/>
            <w:shd w:val="clear" w:color="auto" w:fill="auto"/>
          </w:tcPr>
          <w:p w:rsidR="00B36DB2" w:rsidRPr="009E67B9" w:rsidRDefault="00B36DB2" w:rsidP="00F20BBF">
            <w:pPr>
              <w:spacing w:line="240" w:lineRule="auto"/>
              <w:rPr>
                <w:rFonts w:cs="Calibri"/>
                <w:lang w:val="en-IE"/>
              </w:rPr>
            </w:pPr>
            <w:r w:rsidRPr="009E67B9">
              <w:rPr>
                <w:rFonts w:cs="Calibri"/>
                <w:lang w:val="en-IE"/>
              </w:rPr>
              <w:t>T9/398A</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3.0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20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20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30</w:t>
            </w:r>
          </w:p>
        </w:tc>
      </w:tr>
      <w:tr w:rsidR="00B36DB2" w:rsidRPr="009E67B9" w:rsidTr="00F20BBF">
        <w:trPr>
          <w:jc w:val="center"/>
        </w:trPr>
        <w:tc>
          <w:tcPr>
            <w:tcW w:w="1384" w:type="dxa"/>
            <w:shd w:val="clear" w:color="auto" w:fill="auto"/>
          </w:tcPr>
          <w:p w:rsidR="00B36DB2" w:rsidRPr="009E67B9" w:rsidRDefault="00B36DB2" w:rsidP="00F20BBF">
            <w:pPr>
              <w:spacing w:line="240" w:lineRule="auto"/>
              <w:rPr>
                <w:rFonts w:cs="Calibri"/>
                <w:lang w:val="en-IE"/>
              </w:rPr>
            </w:pPr>
            <w:r w:rsidRPr="009E67B9">
              <w:rPr>
                <w:rFonts w:cs="Calibri"/>
                <w:lang w:val="en-IE"/>
              </w:rPr>
              <w:t>T9/400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3.0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40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40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40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40</w:t>
            </w:r>
          </w:p>
        </w:tc>
      </w:tr>
      <w:tr w:rsidR="00B36DB2" w:rsidRPr="009E67B9" w:rsidTr="00F20BBF">
        <w:trPr>
          <w:jc w:val="center"/>
        </w:trPr>
        <w:tc>
          <w:tcPr>
            <w:tcW w:w="1384" w:type="dxa"/>
            <w:shd w:val="clear" w:color="auto" w:fill="auto"/>
          </w:tcPr>
          <w:p w:rsidR="00B36DB2" w:rsidRPr="009E67B9" w:rsidRDefault="00B36DB2" w:rsidP="00F20BBF">
            <w:pPr>
              <w:spacing w:line="240" w:lineRule="auto"/>
              <w:rPr>
                <w:rFonts w:cs="Calibri"/>
                <w:lang w:val="en-IE"/>
              </w:rPr>
            </w:pPr>
            <w:r w:rsidRPr="009E67B9">
              <w:rPr>
                <w:rFonts w:cs="Calibri"/>
                <w:lang w:val="en-IE"/>
              </w:rPr>
              <w:t>T9/401</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4.3</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60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60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60</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60</w:t>
            </w:r>
          </w:p>
        </w:tc>
      </w:tr>
      <w:tr w:rsidR="00B36DB2" w:rsidRPr="009E67B9" w:rsidTr="00F20BBF">
        <w:trPr>
          <w:jc w:val="center"/>
        </w:trPr>
        <w:tc>
          <w:tcPr>
            <w:tcW w:w="1384" w:type="dxa"/>
            <w:shd w:val="clear" w:color="auto" w:fill="auto"/>
          </w:tcPr>
          <w:p w:rsidR="00B36DB2" w:rsidRPr="009E67B9" w:rsidRDefault="00B36DB2" w:rsidP="00F20BBF">
            <w:pPr>
              <w:spacing w:line="240" w:lineRule="auto"/>
              <w:rPr>
                <w:rFonts w:cs="Calibri"/>
                <w:lang w:val="en-IE"/>
              </w:rPr>
            </w:pPr>
            <w:r w:rsidRPr="009E67B9">
              <w:rPr>
                <w:rFonts w:cs="Calibri"/>
                <w:lang w:val="en-IE"/>
              </w:rPr>
              <w:t>T9/422</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0.5</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2</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Seed</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Seed</w:t>
            </w:r>
          </w:p>
        </w:tc>
        <w:tc>
          <w:tcPr>
            <w:tcW w:w="1276" w:type="dxa"/>
            <w:shd w:val="clear" w:color="auto" w:fill="auto"/>
          </w:tcPr>
          <w:p w:rsidR="00B36DB2" w:rsidRPr="009E67B9" w:rsidRDefault="00B36DB2" w:rsidP="00F20BBF">
            <w:pPr>
              <w:spacing w:line="240" w:lineRule="auto"/>
              <w:rPr>
                <w:rFonts w:cs="Calibri"/>
                <w:lang w:val="en-IE"/>
              </w:rPr>
            </w:pPr>
            <w:r w:rsidRPr="009E67B9">
              <w:rPr>
                <w:rFonts w:cs="Calibri"/>
                <w:lang w:val="en-IE"/>
              </w:rPr>
              <w:t>seed</w:t>
            </w:r>
          </w:p>
        </w:tc>
      </w:tr>
    </w:tbl>
    <w:p w:rsidR="00B36DB2" w:rsidRPr="009E67B9" w:rsidRDefault="00B36DB2" w:rsidP="00B36DB2">
      <w:pPr>
        <w:rPr>
          <w:lang w:val="en-IE"/>
        </w:rPr>
      </w:pPr>
    </w:p>
    <w:p w:rsidR="00C27A8F" w:rsidRPr="009E67B9" w:rsidRDefault="003836BF" w:rsidP="00C27A8F">
      <w:pPr>
        <w:rPr>
          <w:lang w:val="en-IE"/>
        </w:rPr>
      </w:pPr>
      <w:r w:rsidRPr="009E67B9">
        <w:rPr>
          <w:lang w:val="en-IE"/>
        </w:rPr>
        <w:t xml:space="preserve">Mussel farming in </w:t>
      </w:r>
      <w:proofErr w:type="spellStart"/>
      <w:r w:rsidRPr="009E67B9">
        <w:rPr>
          <w:lang w:val="en-IE"/>
        </w:rPr>
        <w:t>Killary</w:t>
      </w:r>
      <w:proofErr w:type="spellEnd"/>
      <w:r w:rsidRPr="009E67B9">
        <w:rPr>
          <w:lang w:val="en-IE"/>
        </w:rPr>
        <w:t xml:space="preserve"> H</w:t>
      </w:r>
      <w:r w:rsidR="00C27A8F" w:rsidRPr="009E67B9">
        <w:rPr>
          <w:lang w:val="en-IE"/>
        </w:rPr>
        <w:t>arbo</w:t>
      </w:r>
      <w:r w:rsidRPr="009E67B9">
        <w:rPr>
          <w:lang w:val="en-IE"/>
        </w:rPr>
        <w:t>u</w:t>
      </w:r>
      <w:r w:rsidR="00C27A8F" w:rsidRPr="009E67B9">
        <w:rPr>
          <w:lang w:val="en-IE"/>
        </w:rPr>
        <w:t xml:space="preserve">r is described in the </w:t>
      </w:r>
      <w:proofErr w:type="spellStart"/>
      <w:r w:rsidR="00C27A8F" w:rsidRPr="009E67B9">
        <w:rPr>
          <w:lang w:val="en-IE"/>
        </w:rPr>
        <w:t>Killary</w:t>
      </w:r>
      <w:proofErr w:type="spellEnd"/>
      <w:r w:rsidR="00C27A8F" w:rsidRPr="009E67B9">
        <w:rPr>
          <w:lang w:val="en-IE"/>
        </w:rPr>
        <w:t xml:space="preserve"> CLAMS report (CLAMS, 2002) and is summarised below.</w:t>
      </w:r>
    </w:p>
    <w:p w:rsidR="00C27A8F" w:rsidRPr="009E67B9" w:rsidRDefault="00C27A8F" w:rsidP="00C27A8F">
      <w:pPr>
        <w:rPr>
          <w:lang w:val="en-IE"/>
        </w:rPr>
      </w:pPr>
    </w:p>
    <w:p w:rsidR="00C27A8F" w:rsidRPr="009E67B9" w:rsidRDefault="00C27A8F" w:rsidP="00C27A8F">
      <w:pPr>
        <w:autoSpaceDE w:val="0"/>
        <w:autoSpaceDN w:val="0"/>
        <w:adjustRightInd w:val="0"/>
        <w:rPr>
          <w:rFonts w:cs="Calibri"/>
          <w:lang w:val="en-IE"/>
        </w:rPr>
      </w:pPr>
      <w:r w:rsidRPr="009E67B9">
        <w:rPr>
          <w:rFonts w:cs="Calibri"/>
          <w:lang w:val="en-IE"/>
        </w:rPr>
        <w:t xml:space="preserve">In early April, farmers in </w:t>
      </w:r>
      <w:proofErr w:type="spellStart"/>
      <w:r w:rsidRPr="009E67B9">
        <w:rPr>
          <w:rFonts w:cs="Calibri"/>
          <w:lang w:val="en-IE"/>
        </w:rPr>
        <w:t>Killary</w:t>
      </w:r>
      <w:proofErr w:type="spellEnd"/>
      <w:r w:rsidRPr="009E67B9">
        <w:rPr>
          <w:rFonts w:cs="Calibri"/>
          <w:lang w:val="en-IE"/>
        </w:rPr>
        <w:t xml:space="preserve"> begin checking the water column for the presence of mussel larvae. The larvae are collected by means of plankton nets or pumping water through a sieve. The contents of the sieve or net are then washed into a container and preserved. The samples are then checked under a microscope for the presence of mussel larvae. The growth of the larvae in the water is monitored on a weekly basis as they develop from an early or D-shape stage to a pre-settlement or Eye Spot stage. This whole process takes 4-6 weeks and depends on temperature and food availability. Various methods are employed in </w:t>
      </w:r>
      <w:proofErr w:type="spellStart"/>
      <w:r w:rsidRPr="009E67B9">
        <w:rPr>
          <w:rFonts w:cs="Calibri"/>
          <w:lang w:val="en-IE"/>
        </w:rPr>
        <w:t>Killary</w:t>
      </w:r>
      <w:proofErr w:type="spellEnd"/>
      <w:r w:rsidRPr="009E67B9">
        <w:rPr>
          <w:rFonts w:cs="Calibri"/>
          <w:lang w:val="en-IE"/>
        </w:rPr>
        <w:t xml:space="preserve"> for seed collection. Prior to settlement (usually May-early June) farmers deploy material that will provide a surface for the spat or seed to collect on – </w:t>
      </w:r>
      <w:r w:rsidRPr="009E67B9">
        <w:rPr>
          <w:rFonts w:cs="Calibri"/>
          <w:i/>
          <w:lang w:val="en-IE"/>
        </w:rPr>
        <w:t>i.e.</w:t>
      </w:r>
      <w:r w:rsidRPr="009E67B9">
        <w:rPr>
          <w:rFonts w:cs="Calibri"/>
          <w:lang w:val="en-IE"/>
        </w:rPr>
        <w:t xml:space="preserve"> hairy rope, </w:t>
      </w:r>
      <w:proofErr w:type="spellStart"/>
      <w:r w:rsidRPr="009E67B9">
        <w:rPr>
          <w:rFonts w:cs="Calibri"/>
          <w:lang w:val="en-IE"/>
        </w:rPr>
        <w:t>pergolari</w:t>
      </w:r>
      <w:proofErr w:type="spellEnd"/>
      <w:r w:rsidRPr="009E67B9">
        <w:rPr>
          <w:rFonts w:cs="Calibri"/>
          <w:lang w:val="en-IE"/>
        </w:rPr>
        <w:t xml:space="preserve"> and rope, black collector mesh, old fishing net mesh with rope </w:t>
      </w:r>
      <w:r w:rsidRPr="009E67B9">
        <w:rPr>
          <w:rFonts w:cs="Calibri"/>
          <w:i/>
          <w:lang w:val="en-IE"/>
        </w:rPr>
        <w:t>etc</w:t>
      </w:r>
      <w:r w:rsidRPr="009E67B9">
        <w:rPr>
          <w:rFonts w:cs="Calibri"/>
          <w:lang w:val="en-IE"/>
        </w:rPr>
        <w:t>. Traditionally, the collect</w:t>
      </w:r>
      <w:r w:rsidR="00FE4C6F" w:rsidRPr="009E67B9">
        <w:rPr>
          <w:rFonts w:cs="Calibri"/>
          <w:lang w:val="en-IE"/>
        </w:rPr>
        <w:t>ing of spat mainly occurs in</w:t>
      </w:r>
      <w:r w:rsidRPr="009E67B9">
        <w:rPr>
          <w:rFonts w:cs="Calibri"/>
          <w:lang w:val="en-IE"/>
        </w:rPr>
        <w:t xml:space="preserve"> Inner </w:t>
      </w:r>
      <w:proofErr w:type="spellStart"/>
      <w:r w:rsidRPr="009E67B9">
        <w:rPr>
          <w:rFonts w:cs="Calibri"/>
          <w:lang w:val="en-IE"/>
        </w:rPr>
        <w:t>Killary</w:t>
      </w:r>
      <w:proofErr w:type="spellEnd"/>
      <w:r w:rsidRPr="009E67B9">
        <w:rPr>
          <w:rFonts w:cs="Calibri"/>
          <w:lang w:val="en-IE"/>
        </w:rPr>
        <w:t xml:space="preserve"> where the greatest numbers of larvae are concentrated. If settlement is poor in May and June, farmers usually attempt to collect sufficient seed from a later second settlement that usually occurs in August – September. Each year’s mussel spat fall is different. In the past if the spat fall is poor, producers have bought in rock seed from Co. Mayo or Co. Clare. While most of the seed collected is in Inner </w:t>
      </w:r>
      <w:proofErr w:type="spellStart"/>
      <w:r w:rsidRPr="009E67B9">
        <w:rPr>
          <w:rFonts w:cs="Calibri"/>
          <w:lang w:val="en-IE"/>
        </w:rPr>
        <w:t>Killary</w:t>
      </w:r>
      <w:proofErr w:type="spellEnd"/>
      <w:r w:rsidRPr="009E67B9">
        <w:rPr>
          <w:rFonts w:cs="Calibri"/>
          <w:lang w:val="en-IE"/>
        </w:rPr>
        <w:t xml:space="preserve">, in recent years some producers have collected in Outer </w:t>
      </w:r>
      <w:proofErr w:type="spellStart"/>
      <w:r w:rsidRPr="009E67B9">
        <w:rPr>
          <w:rFonts w:cs="Calibri"/>
          <w:lang w:val="en-IE"/>
        </w:rPr>
        <w:t>Killary</w:t>
      </w:r>
      <w:proofErr w:type="spellEnd"/>
      <w:r w:rsidRPr="009E67B9">
        <w:rPr>
          <w:rFonts w:cs="Calibri"/>
          <w:lang w:val="en-IE"/>
        </w:rPr>
        <w:t xml:space="preserve"> as spat fall was good there. Typically from August to December farmers uncoil and transfer the collectors from Inner to Middle and Outer </w:t>
      </w:r>
      <w:proofErr w:type="spellStart"/>
      <w:r w:rsidRPr="009E67B9">
        <w:rPr>
          <w:rFonts w:cs="Calibri"/>
          <w:lang w:val="en-IE"/>
        </w:rPr>
        <w:t>Killary</w:t>
      </w:r>
      <w:proofErr w:type="spellEnd"/>
      <w:r w:rsidRPr="009E67B9">
        <w:rPr>
          <w:rFonts w:cs="Calibri"/>
          <w:lang w:val="en-IE"/>
        </w:rPr>
        <w:t>.</w:t>
      </w:r>
    </w:p>
    <w:p w:rsidR="00C27A8F" w:rsidRPr="009E67B9" w:rsidRDefault="00C27A8F" w:rsidP="00C27A8F">
      <w:pPr>
        <w:autoSpaceDE w:val="0"/>
        <w:autoSpaceDN w:val="0"/>
        <w:adjustRightInd w:val="0"/>
        <w:rPr>
          <w:rFonts w:cs="Calibri"/>
          <w:lang w:val="en-IE"/>
        </w:rPr>
      </w:pPr>
    </w:p>
    <w:p w:rsidR="00C27A8F" w:rsidRPr="009E67B9" w:rsidRDefault="00C27A8F" w:rsidP="00C27A8F">
      <w:pPr>
        <w:rPr>
          <w:rFonts w:cs="Calibri"/>
          <w:lang w:val="en-IE"/>
        </w:rPr>
      </w:pPr>
      <w:r w:rsidRPr="009E67B9">
        <w:rPr>
          <w:rFonts w:cs="Calibri"/>
          <w:lang w:val="en-IE"/>
        </w:rPr>
        <w:t xml:space="preserve">In July the following year, the droppers can be thinned and the excess mussels are sometimes repacked in a </w:t>
      </w:r>
      <w:r w:rsidR="003836BF" w:rsidRPr="009E67B9">
        <w:rPr>
          <w:rFonts w:cs="Calibri"/>
          <w:lang w:val="en-IE"/>
        </w:rPr>
        <w:t>biodegradable</w:t>
      </w:r>
      <w:r w:rsidRPr="009E67B9">
        <w:rPr>
          <w:rFonts w:cs="Calibri"/>
          <w:lang w:val="en-IE"/>
        </w:rPr>
        <w:t xml:space="preserve"> cotton mesh sock (</w:t>
      </w:r>
      <w:proofErr w:type="spellStart"/>
      <w:r w:rsidRPr="009E67B9">
        <w:rPr>
          <w:rFonts w:cs="Calibri"/>
          <w:lang w:val="en-IE"/>
        </w:rPr>
        <w:t>pergolari</w:t>
      </w:r>
      <w:proofErr w:type="spellEnd"/>
      <w:r w:rsidRPr="009E67B9">
        <w:rPr>
          <w:rFonts w:cs="Calibri"/>
          <w:lang w:val="en-IE"/>
        </w:rPr>
        <w:t xml:space="preserve">), which is then hung on the </w:t>
      </w:r>
      <w:proofErr w:type="spellStart"/>
      <w:r w:rsidRPr="009E67B9">
        <w:rPr>
          <w:rFonts w:cs="Calibri"/>
          <w:lang w:val="en-IE"/>
        </w:rPr>
        <w:t>longline</w:t>
      </w:r>
      <w:proofErr w:type="spellEnd"/>
      <w:r w:rsidRPr="009E67B9">
        <w:rPr>
          <w:rFonts w:cs="Calibri"/>
          <w:lang w:val="en-IE"/>
        </w:rPr>
        <w:t xml:space="preserve">. </w:t>
      </w:r>
      <w:proofErr w:type="spellStart"/>
      <w:r w:rsidRPr="009E67B9">
        <w:rPr>
          <w:rFonts w:cs="Calibri"/>
          <w:lang w:val="en-IE"/>
        </w:rPr>
        <w:t>Longlines</w:t>
      </w:r>
      <w:proofErr w:type="spellEnd"/>
      <w:r w:rsidRPr="009E67B9">
        <w:rPr>
          <w:rFonts w:cs="Calibri"/>
          <w:lang w:val="en-IE"/>
        </w:rPr>
        <w:t xml:space="preserve"> (of 100 to 150m length) with double head rope are suspended from specially made plastic barrels. The plastic barrels have a floatation volume of 210, 300 or 400 litres. It has been proposed, as a condition of the current license renewals, to limit the floatation volume in </w:t>
      </w:r>
      <w:proofErr w:type="spellStart"/>
      <w:r w:rsidRPr="009E67B9">
        <w:rPr>
          <w:rFonts w:cs="Calibri"/>
          <w:lang w:val="en-IE"/>
        </w:rPr>
        <w:t>Killary</w:t>
      </w:r>
      <w:proofErr w:type="spellEnd"/>
      <w:r w:rsidRPr="009E67B9">
        <w:rPr>
          <w:rFonts w:cs="Calibri"/>
          <w:lang w:val="en-IE"/>
        </w:rPr>
        <w:t xml:space="preserve"> Harbour to </w:t>
      </w:r>
      <w:r w:rsidRPr="009E67B9">
        <w:rPr>
          <w:rFonts w:cs="Calibri"/>
          <w:lang w:val="en-IE"/>
        </w:rPr>
        <w:lastRenderedPageBreak/>
        <w:t xml:space="preserve">18,000 litres per hectare. A heavy re-useable dropper rope (8m in length) with the mussels attached is suspended from the double head rope. The reduction in floatation would, in addition to reducing stocking density, decrease the incidence of drop off whereby mussels are lost from the lines due to excessive agitation of droppers in rough weather. </w:t>
      </w:r>
    </w:p>
    <w:p w:rsidR="00C27A8F" w:rsidRPr="009E67B9" w:rsidRDefault="00C27A8F" w:rsidP="00C27A8F">
      <w:pPr>
        <w:rPr>
          <w:rFonts w:cs="Calibri"/>
          <w:lang w:val="en-IE"/>
        </w:rPr>
      </w:pPr>
    </w:p>
    <w:p w:rsidR="00C27A8F" w:rsidRPr="009E67B9" w:rsidRDefault="00C27A8F" w:rsidP="00C27A8F">
      <w:pPr>
        <w:autoSpaceDE w:val="0"/>
        <w:autoSpaceDN w:val="0"/>
        <w:adjustRightInd w:val="0"/>
        <w:rPr>
          <w:rFonts w:cs="Calibri"/>
          <w:lang w:val="en-IE"/>
        </w:rPr>
      </w:pPr>
      <w:r w:rsidRPr="009E67B9">
        <w:rPr>
          <w:rFonts w:cs="Calibri"/>
          <w:lang w:val="en-IE"/>
        </w:rPr>
        <w:t xml:space="preserve">Each producer in </w:t>
      </w:r>
      <w:proofErr w:type="spellStart"/>
      <w:r w:rsidRPr="009E67B9">
        <w:rPr>
          <w:rFonts w:cs="Calibri"/>
          <w:lang w:val="en-IE"/>
        </w:rPr>
        <w:t>Killary</w:t>
      </w:r>
      <w:proofErr w:type="spellEnd"/>
      <w:r w:rsidRPr="009E67B9">
        <w:rPr>
          <w:rFonts w:cs="Calibri"/>
          <w:lang w:val="en-IE"/>
        </w:rPr>
        <w:t xml:space="preserve"> may employ different methods of thinning. Some thin the seed collectors by hand </w:t>
      </w:r>
      <w:r w:rsidRPr="009E67B9">
        <w:rPr>
          <w:rFonts w:cs="Calibri"/>
          <w:lang w:val="en-IE"/>
        </w:rPr>
        <w:softHyphen/>
        <w:t xml:space="preserve">– </w:t>
      </w:r>
      <w:r w:rsidRPr="009E67B9">
        <w:rPr>
          <w:rFonts w:cs="Calibri"/>
          <w:i/>
          <w:lang w:val="en-IE"/>
        </w:rPr>
        <w:t>i.e.</w:t>
      </w:r>
      <w:r w:rsidRPr="009E67B9">
        <w:rPr>
          <w:rFonts w:cs="Calibri"/>
          <w:lang w:val="en-IE"/>
        </w:rPr>
        <w:t xml:space="preserve"> take mussels off droppers thereby thinning and then they either repack the thinned-off seed (or half-grown mussels) into </w:t>
      </w:r>
      <w:proofErr w:type="spellStart"/>
      <w:r w:rsidRPr="009E67B9">
        <w:rPr>
          <w:rFonts w:cs="Calibri"/>
          <w:lang w:val="en-IE"/>
        </w:rPr>
        <w:t>pergolari</w:t>
      </w:r>
      <w:proofErr w:type="spellEnd"/>
      <w:r w:rsidRPr="009E67B9">
        <w:rPr>
          <w:rFonts w:cs="Calibri"/>
          <w:lang w:val="en-IE"/>
        </w:rPr>
        <w:t xml:space="preserve"> and rehang on the same </w:t>
      </w:r>
      <w:proofErr w:type="spellStart"/>
      <w:r w:rsidRPr="009E67B9">
        <w:rPr>
          <w:rFonts w:cs="Calibri"/>
          <w:lang w:val="en-IE"/>
        </w:rPr>
        <w:t>longline</w:t>
      </w:r>
      <w:proofErr w:type="spellEnd"/>
      <w:r w:rsidRPr="009E67B9">
        <w:rPr>
          <w:rFonts w:cs="Calibri"/>
          <w:lang w:val="en-IE"/>
        </w:rPr>
        <w:t xml:space="preserve"> or at another site in the harbour. If a producer has too much seed, he may just </w:t>
      </w:r>
      <w:r w:rsidR="00FE4C6F" w:rsidRPr="009E67B9">
        <w:rPr>
          <w:rFonts w:cs="Calibri"/>
          <w:lang w:val="en-IE"/>
        </w:rPr>
        <w:t>discard the thinned stock.</w:t>
      </w:r>
      <w:r w:rsidRPr="009E67B9">
        <w:rPr>
          <w:rFonts w:cs="Calibri"/>
          <w:lang w:val="en-IE"/>
        </w:rPr>
        <w:t xml:space="preserve"> Thinning usually takes place only once. If the seed collection is poor one year or if seed has fallen off the dropper, then thinning is sometimes not carried out. Additionally some producers completely strip the dropper of seed then grade and repack them into </w:t>
      </w:r>
      <w:proofErr w:type="spellStart"/>
      <w:r w:rsidRPr="009E67B9">
        <w:rPr>
          <w:rFonts w:cs="Calibri"/>
          <w:lang w:val="en-IE"/>
        </w:rPr>
        <w:t>pergolari</w:t>
      </w:r>
      <w:proofErr w:type="spellEnd"/>
      <w:r w:rsidRPr="009E67B9">
        <w:rPr>
          <w:rFonts w:cs="Calibri"/>
          <w:lang w:val="en-IE"/>
        </w:rPr>
        <w:t>. If thinning of seed mussels is not carried out, the mortality can be over 85% as the ropes can only hold a certain amount or biomass of mussels. This can be even higher in heavy settlement years. The stocking density and mortality of mussels is one of the biggest factors affecting growth rate and production in the harbour (</w:t>
      </w:r>
      <w:proofErr w:type="spellStart"/>
      <w:r w:rsidRPr="009E67B9">
        <w:rPr>
          <w:rFonts w:cs="Calibri"/>
          <w:lang w:val="en-IE"/>
        </w:rPr>
        <w:t>Dallaghan</w:t>
      </w:r>
      <w:proofErr w:type="spellEnd"/>
      <w:r w:rsidRPr="009E67B9">
        <w:rPr>
          <w:rFonts w:cs="Calibri"/>
          <w:lang w:val="en-IE"/>
        </w:rPr>
        <w:t xml:space="preserve"> &amp; O’Carroll, 2010). The practice of thinning decreases the mortality and competition for food, increases production and shortens the production cycle which in turn increases the quality of the product as there is less fouling on the shells.</w:t>
      </w:r>
    </w:p>
    <w:p w:rsidR="00C27A8F" w:rsidRPr="009E67B9" w:rsidRDefault="00C27A8F" w:rsidP="00C27A8F">
      <w:pPr>
        <w:autoSpaceDE w:val="0"/>
        <w:autoSpaceDN w:val="0"/>
        <w:adjustRightInd w:val="0"/>
        <w:rPr>
          <w:rFonts w:cs="Calibri"/>
          <w:lang w:val="en-IE"/>
        </w:rPr>
      </w:pPr>
    </w:p>
    <w:p w:rsidR="00C27A8F" w:rsidRPr="009E67B9" w:rsidRDefault="00C27A8F" w:rsidP="00C27A8F">
      <w:pPr>
        <w:rPr>
          <w:rFonts w:cs="Calibri"/>
          <w:lang w:val="en-IE"/>
        </w:rPr>
      </w:pPr>
      <w:r w:rsidRPr="009E67B9">
        <w:rPr>
          <w:rFonts w:cs="Calibri"/>
          <w:lang w:val="en-IE"/>
        </w:rPr>
        <w:t xml:space="preserve">In </w:t>
      </w:r>
      <w:proofErr w:type="spellStart"/>
      <w:r w:rsidRPr="009E67B9">
        <w:rPr>
          <w:rFonts w:cs="Calibri"/>
          <w:lang w:val="en-IE"/>
        </w:rPr>
        <w:t>Killary</w:t>
      </w:r>
      <w:proofErr w:type="spellEnd"/>
      <w:r w:rsidRPr="009E67B9">
        <w:rPr>
          <w:rFonts w:cs="Calibri"/>
          <w:lang w:val="en-IE"/>
        </w:rPr>
        <w:t xml:space="preserve"> Harbour, a number of the licensed sites are split in two, with one site being in Inner </w:t>
      </w:r>
      <w:proofErr w:type="spellStart"/>
      <w:r w:rsidRPr="009E67B9">
        <w:rPr>
          <w:rFonts w:cs="Calibri"/>
          <w:lang w:val="en-IE"/>
        </w:rPr>
        <w:t>Killary</w:t>
      </w:r>
      <w:proofErr w:type="spellEnd"/>
      <w:r w:rsidRPr="009E67B9">
        <w:rPr>
          <w:rFonts w:cs="Calibri"/>
          <w:lang w:val="en-IE"/>
        </w:rPr>
        <w:t xml:space="preserve"> and the second site in Middle or Outer </w:t>
      </w:r>
      <w:proofErr w:type="spellStart"/>
      <w:r w:rsidRPr="009E67B9">
        <w:rPr>
          <w:rFonts w:cs="Calibri"/>
          <w:lang w:val="en-IE"/>
        </w:rPr>
        <w:t>Killary</w:t>
      </w:r>
      <w:proofErr w:type="spellEnd"/>
      <w:r w:rsidRPr="009E67B9">
        <w:rPr>
          <w:rFonts w:cs="Calibri"/>
          <w:lang w:val="en-IE"/>
        </w:rPr>
        <w:t xml:space="preserve">. Licences were designated in this manner as Inner </w:t>
      </w:r>
      <w:proofErr w:type="spellStart"/>
      <w:r w:rsidRPr="009E67B9">
        <w:rPr>
          <w:rFonts w:cs="Calibri"/>
          <w:lang w:val="en-IE"/>
        </w:rPr>
        <w:t>Killary</w:t>
      </w:r>
      <w:proofErr w:type="spellEnd"/>
      <w:r w:rsidRPr="009E67B9">
        <w:rPr>
          <w:rFonts w:cs="Calibri"/>
          <w:lang w:val="en-IE"/>
        </w:rPr>
        <w:t xml:space="preserve"> is best suited for the collection of mussel seed which is then transferred to Middle and Outer </w:t>
      </w:r>
      <w:proofErr w:type="spellStart"/>
      <w:r w:rsidRPr="009E67B9">
        <w:rPr>
          <w:rFonts w:cs="Calibri"/>
          <w:lang w:val="en-IE"/>
        </w:rPr>
        <w:t>Killary</w:t>
      </w:r>
      <w:proofErr w:type="spellEnd"/>
      <w:r w:rsidRPr="009E67B9">
        <w:rPr>
          <w:rFonts w:cs="Calibri"/>
          <w:lang w:val="en-IE"/>
        </w:rPr>
        <w:t xml:space="preserve"> for </w:t>
      </w:r>
      <w:proofErr w:type="spellStart"/>
      <w:r w:rsidRPr="009E67B9">
        <w:rPr>
          <w:rFonts w:cs="Calibri"/>
          <w:lang w:val="en-IE"/>
        </w:rPr>
        <w:t>ongrowing</w:t>
      </w:r>
      <w:proofErr w:type="spellEnd"/>
      <w:r w:rsidRPr="009E67B9">
        <w:rPr>
          <w:rFonts w:cs="Calibri"/>
          <w:lang w:val="en-IE"/>
        </w:rPr>
        <w:t>.</w:t>
      </w:r>
    </w:p>
    <w:p w:rsidR="00C27A8F" w:rsidRPr="009E67B9" w:rsidRDefault="00C27A8F" w:rsidP="00C27A8F">
      <w:pPr>
        <w:rPr>
          <w:rFonts w:cs="Calibri"/>
          <w:lang w:val="en-IE"/>
        </w:rPr>
      </w:pPr>
    </w:p>
    <w:p w:rsidR="009E5C7E" w:rsidRDefault="00C27A8F" w:rsidP="003836BF">
      <w:pPr>
        <w:autoSpaceDE w:val="0"/>
        <w:autoSpaceDN w:val="0"/>
        <w:adjustRightInd w:val="0"/>
        <w:rPr>
          <w:rFonts w:cs="Calibri"/>
          <w:lang w:val="en-IE"/>
        </w:rPr>
      </w:pPr>
      <w:r w:rsidRPr="009E67B9">
        <w:rPr>
          <w:rFonts w:cs="Calibri"/>
          <w:lang w:val="en-IE"/>
        </w:rPr>
        <w:t xml:space="preserve">Before the increase in stocking density as a result of the issuing of new licences in 1999/2000, mussels settled during the May-June period (1st Settlement) took typically 18-20 months to reach market size while those settled out in August-September (2nd Settlement) usually took 24 months to attain a similar size. Growing time to market size in </w:t>
      </w:r>
      <w:proofErr w:type="spellStart"/>
      <w:r w:rsidRPr="009E67B9">
        <w:rPr>
          <w:rFonts w:cs="Calibri"/>
          <w:lang w:val="en-IE"/>
        </w:rPr>
        <w:t>Killary</w:t>
      </w:r>
      <w:proofErr w:type="spellEnd"/>
      <w:r w:rsidRPr="009E67B9">
        <w:rPr>
          <w:rFonts w:cs="Calibri"/>
          <w:lang w:val="en-IE"/>
        </w:rPr>
        <w:t xml:space="preserve"> in the current licensing regime can now take up to 36 months in some of the areas surrounded by other farms. </w:t>
      </w:r>
    </w:p>
    <w:p w:rsidR="009E5C7E" w:rsidRDefault="009E5C7E">
      <w:pPr>
        <w:spacing w:line="240" w:lineRule="auto"/>
        <w:ind w:right="0"/>
        <w:jc w:val="left"/>
        <w:rPr>
          <w:rFonts w:cs="Calibri"/>
          <w:lang w:val="en-IE"/>
        </w:rPr>
      </w:pPr>
      <w:r>
        <w:rPr>
          <w:rFonts w:cs="Calibri"/>
          <w:lang w:val="en-IE"/>
        </w:rPr>
        <w:br w:type="page"/>
      </w:r>
    </w:p>
    <w:p w:rsidR="00C27A8F" w:rsidRPr="009E67B9" w:rsidRDefault="00C27A8F" w:rsidP="003836BF">
      <w:pPr>
        <w:autoSpaceDE w:val="0"/>
        <w:autoSpaceDN w:val="0"/>
        <w:adjustRightInd w:val="0"/>
        <w:rPr>
          <w:rFonts w:cs="Calibri"/>
          <w:lang w:val="en-IE"/>
        </w:rPr>
      </w:pPr>
    </w:p>
    <w:p w:rsidR="009E5C7E" w:rsidRDefault="00062C6B" w:rsidP="00C05D98">
      <w:pPr>
        <w:pStyle w:val="Heading3"/>
        <w:rPr>
          <w:lang w:val="en-IE"/>
        </w:rPr>
      </w:pPr>
      <w:bookmarkStart w:id="146" w:name="_Toc404257224"/>
      <w:r w:rsidRPr="009E5C7E">
        <w:rPr>
          <w:lang w:val="en-IE"/>
        </w:rPr>
        <w:t xml:space="preserve">Description of the </w:t>
      </w:r>
      <w:r w:rsidR="006072AC" w:rsidRPr="009E5C7E">
        <w:rPr>
          <w:lang w:val="en-IE"/>
        </w:rPr>
        <w:t>Receiving E</w:t>
      </w:r>
      <w:r w:rsidRPr="009E5C7E">
        <w:rPr>
          <w:lang w:val="en-IE"/>
        </w:rPr>
        <w:t>nvironment</w:t>
      </w:r>
      <w:bookmarkEnd w:id="146"/>
    </w:p>
    <w:p w:rsidR="00B36DB2" w:rsidRPr="009E67B9" w:rsidRDefault="00B36DB2" w:rsidP="009E5C7E">
      <w:pPr>
        <w:rPr>
          <w:rFonts w:eastAsia="Calibri"/>
          <w:lang w:val="en-IE"/>
        </w:rPr>
      </w:pPr>
      <w:r w:rsidRPr="009E5C7E">
        <w:rPr>
          <w:lang w:val="en-IE"/>
        </w:rPr>
        <w:t xml:space="preserve">As can be seen in Figures 3.1 and 3.2, the 19 aquaculture sites extend from Inner </w:t>
      </w:r>
      <w:proofErr w:type="spellStart"/>
      <w:r w:rsidRPr="009E5C7E">
        <w:rPr>
          <w:lang w:val="en-IE"/>
        </w:rPr>
        <w:t>Killary</w:t>
      </w:r>
      <w:proofErr w:type="spellEnd"/>
      <w:r w:rsidRPr="009E5C7E">
        <w:rPr>
          <w:lang w:val="en-IE"/>
        </w:rPr>
        <w:t xml:space="preserve"> to Outer </w:t>
      </w:r>
      <w:proofErr w:type="spellStart"/>
      <w:r w:rsidRPr="009E5C7E">
        <w:rPr>
          <w:lang w:val="en-IE"/>
        </w:rPr>
        <w:t>Killary.</w:t>
      </w:r>
      <w:r w:rsidRPr="009E67B9">
        <w:rPr>
          <w:rFonts w:eastAsia="Calibri"/>
          <w:lang w:val="en-IE"/>
        </w:rPr>
        <w:t>Killary</w:t>
      </w:r>
      <w:proofErr w:type="spellEnd"/>
      <w:r w:rsidRPr="009E67B9">
        <w:rPr>
          <w:rFonts w:eastAsia="Calibri"/>
          <w:lang w:val="en-IE"/>
        </w:rPr>
        <w:t xml:space="preserve"> Harbour is a </w:t>
      </w:r>
      <w:proofErr w:type="spellStart"/>
      <w:r w:rsidRPr="009E67B9">
        <w:rPr>
          <w:rFonts w:eastAsia="Calibri"/>
          <w:lang w:val="en-IE"/>
        </w:rPr>
        <w:t>fjörd</w:t>
      </w:r>
      <w:proofErr w:type="spellEnd"/>
      <w:r w:rsidRPr="009E67B9">
        <w:rPr>
          <w:rFonts w:eastAsia="Calibri"/>
          <w:lang w:val="en-IE"/>
        </w:rPr>
        <w:t>-like inlet situated between the county boundaries of Mayo to the north and</w:t>
      </w:r>
      <w:r w:rsidRPr="009E67B9">
        <w:rPr>
          <w:lang w:val="en-IE"/>
        </w:rPr>
        <w:t xml:space="preserve"> </w:t>
      </w:r>
      <w:r w:rsidRPr="009E67B9">
        <w:rPr>
          <w:rFonts w:eastAsia="Calibri"/>
          <w:lang w:val="en-IE"/>
        </w:rPr>
        <w:t>Galway to the south. It is approximately 15km long and 0.75km wide with an</w:t>
      </w:r>
      <w:r w:rsidRPr="009E67B9">
        <w:rPr>
          <w:lang w:val="en-IE"/>
        </w:rPr>
        <w:t xml:space="preserve"> </w:t>
      </w:r>
      <w:r w:rsidRPr="009E67B9">
        <w:rPr>
          <w:rFonts w:eastAsia="Calibri"/>
          <w:lang w:val="en-IE"/>
        </w:rPr>
        <w:t>average depth of 15m</w:t>
      </w:r>
      <w:r w:rsidRPr="009E67B9">
        <w:rPr>
          <w:lang w:val="en-IE"/>
        </w:rPr>
        <w:t xml:space="preserve"> and an average volume of 4.5 x 10</w:t>
      </w:r>
      <w:r w:rsidRPr="009E67B9">
        <w:rPr>
          <w:vertAlign w:val="superscript"/>
          <w:lang w:val="en-IE"/>
        </w:rPr>
        <w:t>9</w:t>
      </w:r>
      <w:r w:rsidRPr="009E67B9">
        <w:rPr>
          <w:lang w:val="en-IE"/>
        </w:rPr>
        <w:t>m</w:t>
      </w:r>
      <w:r w:rsidRPr="009E67B9">
        <w:rPr>
          <w:vertAlign w:val="superscript"/>
          <w:lang w:val="en-IE"/>
        </w:rPr>
        <w:t>3</w:t>
      </w:r>
      <w:r w:rsidRPr="009E67B9">
        <w:rPr>
          <w:rFonts w:eastAsia="Calibri"/>
          <w:lang w:val="en-IE"/>
        </w:rPr>
        <w:t>. A maximum depth of 45m has been recorded at the mouth, which opens</w:t>
      </w:r>
      <w:r w:rsidRPr="009E67B9">
        <w:rPr>
          <w:lang w:val="en-IE"/>
        </w:rPr>
        <w:t xml:space="preserve"> </w:t>
      </w:r>
      <w:r w:rsidRPr="009E67B9">
        <w:rPr>
          <w:rFonts w:eastAsia="Calibri"/>
          <w:lang w:val="en-IE"/>
        </w:rPr>
        <w:t>out onto the Atlantic Ocean. From the west, the harbour initially runs in a south-easterly direction until it reaches</w:t>
      </w:r>
      <w:r w:rsidRPr="009E67B9">
        <w:rPr>
          <w:lang w:val="en-IE"/>
        </w:rPr>
        <w:t xml:space="preserve"> </w:t>
      </w:r>
      <w:r w:rsidRPr="009E67B9">
        <w:rPr>
          <w:rFonts w:eastAsia="Calibri"/>
          <w:lang w:val="en-IE"/>
        </w:rPr>
        <w:t>the dogleg or turn, which is located halfway along its overall length, after which it then proceeds</w:t>
      </w:r>
      <w:r w:rsidRPr="009E67B9">
        <w:rPr>
          <w:lang w:val="en-IE"/>
        </w:rPr>
        <w:t xml:space="preserve"> </w:t>
      </w:r>
      <w:r w:rsidRPr="009E67B9">
        <w:rPr>
          <w:rFonts w:eastAsia="Calibri"/>
          <w:lang w:val="en-IE"/>
        </w:rPr>
        <w:t>in an easterly direction. Its floor has very few rocky outcrops and the main sediment is of soft/fine</w:t>
      </w:r>
      <w:r w:rsidRPr="009E67B9">
        <w:rPr>
          <w:lang w:val="en-IE"/>
        </w:rPr>
        <w:t xml:space="preserve"> </w:t>
      </w:r>
      <w:r w:rsidRPr="009E67B9">
        <w:rPr>
          <w:rFonts w:eastAsia="Calibri"/>
          <w:lang w:val="en-IE"/>
        </w:rPr>
        <w:t xml:space="preserve">mud that contains a high organic content. </w:t>
      </w:r>
    </w:p>
    <w:p w:rsidR="00B36DB2" w:rsidRPr="009E67B9" w:rsidRDefault="00B36DB2" w:rsidP="009E5C7E">
      <w:pPr>
        <w:rPr>
          <w:highlight w:val="yellow"/>
          <w:lang w:val="en-IE"/>
        </w:rPr>
      </w:pPr>
    </w:p>
    <w:p w:rsidR="00B36DB2" w:rsidRPr="009E67B9" w:rsidRDefault="00B36DB2" w:rsidP="009E5C7E">
      <w:pPr>
        <w:rPr>
          <w:lang w:val="en-IE"/>
        </w:rPr>
      </w:pPr>
      <w:r w:rsidRPr="009E67B9">
        <w:rPr>
          <w:rFonts w:eastAsia="Calibri"/>
          <w:lang w:val="en-IE"/>
        </w:rPr>
        <w:t xml:space="preserve">The catchment area of </w:t>
      </w:r>
      <w:proofErr w:type="spellStart"/>
      <w:r w:rsidRPr="009E67B9">
        <w:rPr>
          <w:rFonts w:eastAsia="Calibri"/>
          <w:lang w:val="en-IE"/>
        </w:rPr>
        <w:t>Killar</w:t>
      </w:r>
      <w:r w:rsidRPr="009E67B9">
        <w:rPr>
          <w:lang w:val="en-IE"/>
        </w:rPr>
        <w:t>y</w:t>
      </w:r>
      <w:proofErr w:type="spellEnd"/>
      <w:r w:rsidRPr="009E67B9">
        <w:rPr>
          <w:lang w:val="en-IE"/>
        </w:rPr>
        <w:t xml:space="preserve"> Harbour is approximately 250km</w:t>
      </w:r>
      <w:r w:rsidRPr="009E67B9">
        <w:rPr>
          <w:vertAlign w:val="superscript"/>
          <w:lang w:val="en-IE"/>
        </w:rPr>
        <w:t>2</w:t>
      </w:r>
      <w:r w:rsidRPr="009E67B9">
        <w:rPr>
          <w:rFonts w:eastAsia="Calibri"/>
          <w:sz w:val="10"/>
          <w:szCs w:val="10"/>
          <w:lang w:val="en-IE"/>
        </w:rPr>
        <w:t xml:space="preserve"> </w:t>
      </w:r>
      <w:r w:rsidRPr="009E67B9">
        <w:rPr>
          <w:rFonts w:eastAsia="Calibri"/>
          <w:lang w:val="en-IE"/>
        </w:rPr>
        <w:t>and has an extreme Atlantic</w:t>
      </w:r>
      <w:r w:rsidRPr="009E67B9">
        <w:rPr>
          <w:lang w:val="en-IE"/>
        </w:rPr>
        <w:t xml:space="preserve"> </w:t>
      </w:r>
      <w:r w:rsidRPr="009E67B9">
        <w:rPr>
          <w:rFonts w:eastAsia="Calibri"/>
          <w:lang w:val="en-IE"/>
        </w:rPr>
        <w:t>climate with predominantly S.W. winds and a high rainfall</w:t>
      </w:r>
      <w:r w:rsidRPr="009E67B9">
        <w:rPr>
          <w:lang w:val="en-IE"/>
        </w:rPr>
        <w:t xml:space="preserve"> (2000 to 2800 mm year</w:t>
      </w:r>
      <w:r w:rsidRPr="009E67B9">
        <w:rPr>
          <w:vertAlign w:val="superscript"/>
          <w:lang w:val="en-IE"/>
        </w:rPr>
        <w:t>-1</w:t>
      </w:r>
      <w:r w:rsidRPr="009E67B9">
        <w:rPr>
          <w:lang w:val="en-IE"/>
        </w:rPr>
        <w:t>)</w:t>
      </w:r>
      <w:r w:rsidRPr="009E67B9">
        <w:rPr>
          <w:rFonts w:eastAsia="Calibri"/>
          <w:lang w:val="en-IE"/>
        </w:rPr>
        <w:t>. As high mountainous ground surrounds</w:t>
      </w:r>
      <w:r w:rsidRPr="009E67B9">
        <w:rPr>
          <w:lang w:val="en-IE"/>
        </w:rPr>
        <w:t xml:space="preserve"> </w:t>
      </w:r>
      <w:r w:rsidRPr="009E67B9">
        <w:rPr>
          <w:rFonts w:eastAsia="Calibri"/>
          <w:lang w:val="en-IE"/>
        </w:rPr>
        <w:t>the water body, freshwater runoff is a significant factor in its hydrography</w:t>
      </w:r>
      <w:r w:rsidRPr="009E67B9">
        <w:rPr>
          <w:lang w:val="en-IE"/>
        </w:rPr>
        <w:t>. The average freshwater input to the system is 6.0 m</w:t>
      </w:r>
      <w:r w:rsidRPr="009E67B9">
        <w:rPr>
          <w:vertAlign w:val="superscript"/>
          <w:lang w:val="en-IE"/>
        </w:rPr>
        <w:t>3</w:t>
      </w:r>
      <w:r w:rsidRPr="009E67B9">
        <w:rPr>
          <w:lang w:val="en-IE"/>
        </w:rPr>
        <w:t>s</w:t>
      </w:r>
      <w:r w:rsidRPr="009E67B9">
        <w:rPr>
          <w:vertAlign w:val="superscript"/>
          <w:lang w:val="en-IE"/>
        </w:rPr>
        <w:t>-1</w:t>
      </w:r>
      <w:r w:rsidRPr="009E67B9">
        <w:rPr>
          <w:lang w:val="en-IE"/>
        </w:rPr>
        <w:t>. Around 90% of this input is contributed by</w:t>
      </w:r>
      <w:r w:rsidRPr="009E67B9">
        <w:rPr>
          <w:rFonts w:eastAsia="Calibri"/>
          <w:lang w:val="en-IE"/>
        </w:rPr>
        <w:t xml:space="preserve"> the </w:t>
      </w:r>
      <w:proofErr w:type="spellStart"/>
      <w:r w:rsidRPr="009E67B9">
        <w:rPr>
          <w:rFonts w:eastAsia="Calibri"/>
          <w:lang w:val="en-IE"/>
        </w:rPr>
        <w:t>Bundorragha</w:t>
      </w:r>
      <w:proofErr w:type="spellEnd"/>
      <w:r w:rsidRPr="009E67B9">
        <w:rPr>
          <w:lang w:val="en-IE"/>
        </w:rPr>
        <w:t xml:space="preserve"> </w:t>
      </w:r>
      <w:r w:rsidRPr="009E67B9">
        <w:rPr>
          <w:rFonts w:eastAsia="Calibri"/>
          <w:lang w:val="en-IE"/>
        </w:rPr>
        <w:t xml:space="preserve">and </w:t>
      </w:r>
      <w:proofErr w:type="spellStart"/>
      <w:r w:rsidRPr="009E67B9">
        <w:rPr>
          <w:rFonts w:eastAsia="Calibri"/>
          <w:lang w:val="en-IE"/>
        </w:rPr>
        <w:t>Erriff</w:t>
      </w:r>
      <w:proofErr w:type="spellEnd"/>
      <w:r w:rsidRPr="009E67B9">
        <w:rPr>
          <w:rFonts w:eastAsia="Calibri"/>
          <w:lang w:val="en-IE"/>
        </w:rPr>
        <w:t xml:space="preserve"> </w:t>
      </w:r>
      <w:r w:rsidRPr="009E67B9">
        <w:rPr>
          <w:lang w:val="en-IE"/>
        </w:rPr>
        <w:t xml:space="preserve">on </w:t>
      </w:r>
      <w:r w:rsidRPr="009E67B9">
        <w:rPr>
          <w:rFonts w:eastAsia="Calibri"/>
          <w:lang w:val="en-IE"/>
        </w:rPr>
        <w:t>the Mayo side</w:t>
      </w:r>
      <w:r w:rsidRPr="009E67B9">
        <w:rPr>
          <w:lang w:val="en-IE"/>
        </w:rPr>
        <w:t xml:space="preserve"> of the harbour and the </w:t>
      </w:r>
      <w:proofErr w:type="spellStart"/>
      <w:r w:rsidRPr="009E67B9">
        <w:rPr>
          <w:rFonts w:eastAsia="Calibri"/>
          <w:lang w:val="en-IE"/>
        </w:rPr>
        <w:t>Bunowen</w:t>
      </w:r>
      <w:proofErr w:type="spellEnd"/>
      <w:r w:rsidRPr="009E67B9">
        <w:rPr>
          <w:lang w:val="en-IE"/>
        </w:rPr>
        <w:t xml:space="preserve"> River on the Galway side</w:t>
      </w:r>
      <w:r w:rsidRPr="009E67B9">
        <w:rPr>
          <w:rFonts w:eastAsia="Calibri"/>
          <w:lang w:val="en-IE"/>
        </w:rPr>
        <w:t xml:space="preserve">. </w:t>
      </w:r>
      <w:r w:rsidRPr="009E67B9">
        <w:rPr>
          <w:lang w:val="en-IE"/>
        </w:rPr>
        <w:t>M</w:t>
      </w:r>
      <w:r w:rsidRPr="009E67B9">
        <w:rPr>
          <w:rFonts w:eastAsia="Calibri"/>
          <w:lang w:val="en-IE"/>
        </w:rPr>
        <w:t>any streams also discharge into</w:t>
      </w:r>
      <w:r w:rsidRPr="009E67B9">
        <w:rPr>
          <w:lang w:val="en-IE"/>
        </w:rPr>
        <w:t xml:space="preserve"> </w:t>
      </w:r>
      <w:r w:rsidRPr="009E67B9">
        <w:rPr>
          <w:rFonts w:eastAsia="Calibri"/>
          <w:lang w:val="en-IE"/>
        </w:rPr>
        <w:t xml:space="preserve">the inlet </w:t>
      </w:r>
      <w:r w:rsidRPr="009E67B9">
        <w:rPr>
          <w:lang w:val="en-IE"/>
        </w:rPr>
        <w:t xml:space="preserve">which account for the remainder of the </w:t>
      </w:r>
      <w:r w:rsidRPr="009E67B9">
        <w:rPr>
          <w:rFonts w:eastAsia="Calibri"/>
          <w:lang w:val="en-IE"/>
        </w:rPr>
        <w:t>freshwater input. As a result, both</w:t>
      </w:r>
      <w:r w:rsidRPr="009E67B9">
        <w:rPr>
          <w:lang w:val="en-IE"/>
        </w:rPr>
        <w:t xml:space="preserve"> </w:t>
      </w:r>
      <w:r w:rsidRPr="009E67B9">
        <w:rPr>
          <w:rFonts w:eastAsia="Calibri"/>
          <w:lang w:val="en-IE"/>
        </w:rPr>
        <w:t>coastal and brackish estuarine water conditions are found with the water column being stratified</w:t>
      </w:r>
      <w:r w:rsidRPr="009E67B9">
        <w:rPr>
          <w:lang w:val="en-IE"/>
        </w:rPr>
        <w:t xml:space="preserve"> </w:t>
      </w:r>
      <w:r w:rsidRPr="009E67B9">
        <w:rPr>
          <w:rFonts w:eastAsia="Calibri"/>
          <w:lang w:val="en-IE"/>
        </w:rPr>
        <w:t>or partially mixed and a pronounced halocline can occur between 3 and 10m depths during</w:t>
      </w:r>
      <w:r w:rsidRPr="009E67B9">
        <w:rPr>
          <w:lang w:val="en-IE"/>
        </w:rPr>
        <w:t xml:space="preserve"> </w:t>
      </w:r>
      <w:r w:rsidRPr="009E67B9">
        <w:rPr>
          <w:rFonts w:eastAsia="Calibri"/>
          <w:lang w:val="en-IE"/>
        </w:rPr>
        <w:t xml:space="preserve">winter and summer. The halocline is more evident in the Inner </w:t>
      </w:r>
      <w:proofErr w:type="spellStart"/>
      <w:r w:rsidRPr="009E67B9">
        <w:rPr>
          <w:rFonts w:eastAsia="Calibri"/>
          <w:lang w:val="en-IE"/>
        </w:rPr>
        <w:t>Killary</w:t>
      </w:r>
      <w:proofErr w:type="spellEnd"/>
      <w:r w:rsidRPr="009E67B9">
        <w:rPr>
          <w:rFonts w:eastAsia="Calibri"/>
          <w:lang w:val="en-IE"/>
        </w:rPr>
        <w:t>; however, it can be quickly</w:t>
      </w:r>
      <w:r w:rsidRPr="009E67B9">
        <w:rPr>
          <w:lang w:val="en-IE"/>
        </w:rPr>
        <w:t xml:space="preserve"> </w:t>
      </w:r>
      <w:r w:rsidRPr="009E67B9">
        <w:rPr>
          <w:rFonts w:eastAsia="Calibri"/>
          <w:lang w:val="en-IE"/>
        </w:rPr>
        <w:t>broken up when strong winds occur.</w:t>
      </w:r>
      <w:r w:rsidRPr="009E67B9">
        <w:rPr>
          <w:lang w:val="en-IE"/>
        </w:rPr>
        <w:t xml:space="preserve"> There is a mean net flow of water out of the harbour, the net flow at the mouth being equal to the freshwater input. </w:t>
      </w:r>
      <w:proofErr w:type="spellStart"/>
      <w:r w:rsidRPr="009E67B9">
        <w:rPr>
          <w:rFonts w:eastAsia="Calibri"/>
          <w:lang w:val="en-IE"/>
        </w:rPr>
        <w:t>Killary</w:t>
      </w:r>
      <w:proofErr w:type="spellEnd"/>
      <w:r w:rsidRPr="009E67B9">
        <w:rPr>
          <w:rFonts w:eastAsia="Calibri"/>
          <w:lang w:val="en-IE"/>
        </w:rPr>
        <w:t xml:space="preserve"> Harbour is largely sheltered from wind and wave action making it an ideal</w:t>
      </w:r>
      <w:r w:rsidRPr="009E67B9">
        <w:rPr>
          <w:lang w:val="en-IE"/>
        </w:rPr>
        <w:t xml:space="preserve"> </w:t>
      </w:r>
      <w:r w:rsidRPr="009E67B9">
        <w:rPr>
          <w:rFonts w:eastAsia="Calibri"/>
          <w:lang w:val="en-IE"/>
        </w:rPr>
        <w:t>area for aquaculture. Predominant prevailing south-westerly winds usually attain wind speeds of force 4-6 for most of the year; however, the surrounding hills and mountains provide shelter thus reducing</w:t>
      </w:r>
      <w:r w:rsidRPr="009E67B9">
        <w:rPr>
          <w:lang w:val="en-IE"/>
        </w:rPr>
        <w:t xml:space="preserve"> </w:t>
      </w:r>
      <w:r w:rsidRPr="009E67B9">
        <w:rPr>
          <w:rFonts w:eastAsia="Calibri"/>
          <w:lang w:val="en-IE"/>
        </w:rPr>
        <w:t xml:space="preserve">the force and direction of these winds. The tidal range is </w:t>
      </w:r>
      <w:r w:rsidRPr="009E67B9">
        <w:rPr>
          <w:lang w:val="en-IE"/>
        </w:rPr>
        <w:t>3.7</w:t>
      </w:r>
      <w:r w:rsidRPr="009E67B9">
        <w:rPr>
          <w:rFonts w:eastAsia="Calibri"/>
          <w:lang w:val="en-IE"/>
        </w:rPr>
        <w:t xml:space="preserve">m </w:t>
      </w:r>
      <w:r w:rsidRPr="009E67B9">
        <w:rPr>
          <w:lang w:val="en-IE"/>
        </w:rPr>
        <w:t>with</w:t>
      </w:r>
      <w:r w:rsidRPr="009E67B9">
        <w:rPr>
          <w:rFonts w:eastAsia="Calibri"/>
          <w:lang w:val="en-IE"/>
        </w:rPr>
        <w:t xml:space="preserve"> currents strongest</w:t>
      </w:r>
      <w:r w:rsidRPr="009E67B9">
        <w:rPr>
          <w:lang w:val="en-IE"/>
        </w:rPr>
        <w:t xml:space="preserve"> </w:t>
      </w:r>
      <w:r w:rsidRPr="009E67B9">
        <w:rPr>
          <w:rFonts w:eastAsia="Calibri"/>
          <w:lang w:val="en-IE"/>
        </w:rPr>
        <w:t>at the narrow mouth of the inlet w</w:t>
      </w:r>
      <w:r w:rsidRPr="009E67B9">
        <w:rPr>
          <w:lang w:val="en-IE"/>
        </w:rPr>
        <w:t>ith velocities of 50 and 30cm s</w:t>
      </w:r>
      <w:r w:rsidRPr="009E67B9">
        <w:rPr>
          <w:vertAlign w:val="superscript"/>
          <w:lang w:val="en-IE"/>
        </w:rPr>
        <w:t>-1</w:t>
      </w:r>
      <w:r w:rsidRPr="009E67B9">
        <w:rPr>
          <w:rFonts w:eastAsia="Calibri"/>
          <w:lang w:val="en-IE"/>
        </w:rPr>
        <w:t xml:space="preserve"> being attained at depths of</w:t>
      </w:r>
      <w:r w:rsidRPr="009E67B9">
        <w:rPr>
          <w:lang w:val="en-IE"/>
        </w:rPr>
        <w:t xml:space="preserve"> </w:t>
      </w:r>
      <w:r w:rsidRPr="009E67B9">
        <w:rPr>
          <w:rFonts w:eastAsia="Calibri"/>
          <w:lang w:val="en-IE"/>
        </w:rPr>
        <w:t>1 and 10m respectively.</w:t>
      </w:r>
      <w:r w:rsidRPr="009E67B9">
        <w:rPr>
          <w:lang w:val="en-IE"/>
        </w:rPr>
        <w:t xml:space="preserve"> Hartnett </w:t>
      </w:r>
      <w:r w:rsidRPr="009E67B9">
        <w:rPr>
          <w:i/>
          <w:lang w:val="en-IE"/>
        </w:rPr>
        <w:t xml:space="preserve">et al. </w:t>
      </w:r>
      <w:r w:rsidRPr="009E67B9">
        <w:rPr>
          <w:lang w:val="en-IE"/>
        </w:rPr>
        <w:t xml:space="preserve">(2011) applied a numerical model to 9 Irish bays and estuaries in order to determine basin-averaged residence times and found that in </w:t>
      </w:r>
      <w:proofErr w:type="spellStart"/>
      <w:r w:rsidRPr="009E67B9">
        <w:rPr>
          <w:lang w:val="en-IE"/>
        </w:rPr>
        <w:t>Killary</w:t>
      </w:r>
      <w:proofErr w:type="spellEnd"/>
      <w:r w:rsidRPr="009E67B9">
        <w:rPr>
          <w:lang w:val="en-IE"/>
        </w:rPr>
        <w:t xml:space="preserve"> Harbour the residence time was up to 60 days. The system is a net sink of phytoplankton which is imported from the catchment and ocean boundaries. Mussels feed by filter-feeding phytoplankton and other suspended particulate matter from the water column. Results from models on circulation in the harbour (</w:t>
      </w:r>
      <w:proofErr w:type="spellStart"/>
      <w:r w:rsidRPr="009E67B9">
        <w:rPr>
          <w:lang w:val="en-IE"/>
        </w:rPr>
        <w:t>Nunes</w:t>
      </w:r>
      <w:proofErr w:type="spellEnd"/>
      <w:r w:rsidRPr="009E67B9">
        <w:rPr>
          <w:i/>
          <w:lang w:val="en-IE"/>
        </w:rPr>
        <w:t xml:space="preserve"> et al., </w:t>
      </w:r>
      <w:r w:rsidRPr="009E67B9">
        <w:rPr>
          <w:lang w:val="en-IE"/>
        </w:rPr>
        <w:t xml:space="preserve">2011) suggest a pattern whereby phytoplankton is imported from the </w:t>
      </w:r>
      <w:r w:rsidRPr="009E67B9">
        <w:rPr>
          <w:lang w:val="en-IE"/>
        </w:rPr>
        <w:lastRenderedPageBreak/>
        <w:t>ocean by a subsurface boundary, moving upwards into the system and then being exported back to the ocean at the surface. The harbour has relatively uniform current speeds and directions throughout the outer western half due to its relatively even depth and shape. This pattern changes in the inner harbour where currents are variable in both direction and speed due to shallower depths, a back-up of tidal water and stronger influence of freshwater runoff (</w:t>
      </w:r>
      <w:proofErr w:type="spellStart"/>
      <w:r w:rsidRPr="009E67B9">
        <w:rPr>
          <w:lang w:val="en-IE"/>
        </w:rPr>
        <w:t>Costelloe</w:t>
      </w:r>
      <w:proofErr w:type="spellEnd"/>
      <w:r w:rsidRPr="009E67B9">
        <w:rPr>
          <w:lang w:val="en-IE"/>
        </w:rPr>
        <w:t xml:space="preserve"> </w:t>
      </w:r>
      <w:r w:rsidRPr="009E67B9">
        <w:rPr>
          <w:i/>
          <w:lang w:val="en-IE"/>
        </w:rPr>
        <w:t xml:space="preserve">et al., </w:t>
      </w:r>
      <w:r w:rsidRPr="009E67B9">
        <w:rPr>
          <w:lang w:val="en-IE"/>
        </w:rPr>
        <w:t>1998).</w:t>
      </w:r>
    </w:p>
    <w:p w:rsidR="00B36DB2" w:rsidRPr="009E67B9" w:rsidRDefault="00B36DB2" w:rsidP="009E5C7E">
      <w:pPr>
        <w:rPr>
          <w:highlight w:val="yellow"/>
          <w:lang w:val="en-IE"/>
        </w:rPr>
      </w:pPr>
    </w:p>
    <w:p w:rsidR="00AB488E" w:rsidRPr="009E67B9" w:rsidRDefault="00FC13F1" w:rsidP="009E5C7E">
      <w:pPr>
        <w:rPr>
          <w:szCs w:val="22"/>
          <w:lang w:val="en-IE" w:eastAsia="en-IE"/>
        </w:rPr>
      </w:pPr>
      <w:r w:rsidRPr="009E67B9">
        <w:rPr>
          <w:lang w:val="en-IE"/>
        </w:rPr>
        <w:t xml:space="preserve">The area </w:t>
      </w:r>
      <w:r w:rsidR="003A1579" w:rsidRPr="009E67B9">
        <w:rPr>
          <w:lang w:val="en-IE"/>
        </w:rPr>
        <w:t xml:space="preserve">of </w:t>
      </w:r>
      <w:proofErr w:type="spellStart"/>
      <w:r w:rsidR="003A1579" w:rsidRPr="009E67B9">
        <w:rPr>
          <w:lang w:val="en-IE"/>
        </w:rPr>
        <w:t>Killary</w:t>
      </w:r>
      <w:proofErr w:type="spellEnd"/>
      <w:r w:rsidR="003A1579" w:rsidRPr="009E67B9">
        <w:rPr>
          <w:lang w:val="en-IE"/>
        </w:rPr>
        <w:t xml:space="preserve"> Harbour that the aquaculture licences occur in is not designated as </w:t>
      </w:r>
      <w:proofErr w:type="spellStart"/>
      <w:r w:rsidR="003A1579" w:rsidRPr="009E67B9">
        <w:rPr>
          <w:lang w:val="en-IE"/>
        </w:rPr>
        <w:t>cSAC</w:t>
      </w:r>
      <w:proofErr w:type="spellEnd"/>
      <w:r w:rsidR="003A1579" w:rsidRPr="009E67B9">
        <w:rPr>
          <w:lang w:val="en-IE"/>
        </w:rPr>
        <w:t xml:space="preserve"> or SPA but it does contain two Annex I habitats: Large shallow inlet and bays (1160</w:t>
      </w:r>
      <w:r w:rsidR="00AA5367" w:rsidRPr="009E67B9">
        <w:rPr>
          <w:lang w:val="en-IE"/>
        </w:rPr>
        <w:t>) and R</w:t>
      </w:r>
      <w:r w:rsidR="003A1579" w:rsidRPr="009E67B9">
        <w:rPr>
          <w:lang w:val="en-IE"/>
        </w:rPr>
        <w:t xml:space="preserve">eefs (1170). AQUAFACT carried out a benthic survey of </w:t>
      </w:r>
      <w:proofErr w:type="spellStart"/>
      <w:r w:rsidR="003A1579" w:rsidRPr="009E67B9">
        <w:rPr>
          <w:lang w:val="en-IE"/>
        </w:rPr>
        <w:t>Killary</w:t>
      </w:r>
      <w:proofErr w:type="spellEnd"/>
      <w:r w:rsidR="003A1579" w:rsidRPr="009E67B9">
        <w:rPr>
          <w:lang w:val="en-IE"/>
        </w:rPr>
        <w:t xml:space="preserve"> Harbour in 2012 for the Marine Institute, EPA and DECLG for the Water Framework Directive (AQUAFACT, 2012). This survey revealed that </w:t>
      </w:r>
      <w:r w:rsidR="003A1579" w:rsidRPr="009E67B9">
        <w:rPr>
          <w:szCs w:val="22"/>
          <w:lang w:val="en-IE" w:eastAsia="en-IE"/>
        </w:rPr>
        <w:t xml:space="preserve">sand dominated </w:t>
      </w:r>
      <w:proofErr w:type="spellStart"/>
      <w:r w:rsidR="003A1579" w:rsidRPr="009E67B9">
        <w:rPr>
          <w:szCs w:val="22"/>
          <w:lang w:val="en-IE" w:eastAsia="en-IE"/>
        </w:rPr>
        <w:t>Killary</w:t>
      </w:r>
      <w:proofErr w:type="spellEnd"/>
      <w:r w:rsidR="003A1579" w:rsidRPr="009E67B9">
        <w:rPr>
          <w:szCs w:val="22"/>
          <w:lang w:val="en-IE" w:eastAsia="en-IE"/>
        </w:rPr>
        <w:t xml:space="preserve"> Harbour with variations in the quantity of mud and gravel throughout.</w:t>
      </w:r>
      <w:r w:rsidR="003A1579" w:rsidRPr="009E67B9">
        <w:rPr>
          <w:lang w:val="en-IE"/>
        </w:rPr>
        <w:t xml:space="preserve"> </w:t>
      </w:r>
      <w:r w:rsidR="003A1579" w:rsidRPr="009E67B9">
        <w:rPr>
          <w:szCs w:val="22"/>
          <w:lang w:val="en-IE" w:eastAsia="en-IE"/>
        </w:rPr>
        <w:t>According to the Folk (1954) classification gravelly muddy sand, slightly gravelly muddy sand, sand, slightly</w:t>
      </w:r>
      <w:r w:rsidR="003A1579" w:rsidRPr="009E67B9">
        <w:rPr>
          <w:lang w:val="en-IE"/>
        </w:rPr>
        <w:t xml:space="preserve"> </w:t>
      </w:r>
      <w:r w:rsidR="003A1579" w:rsidRPr="009E67B9">
        <w:rPr>
          <w:szCs w:val="22"/>
          <w:lang w:val="en-IE" w:eastAsia="en-IE"/>
        </w:rPr>
        <w:t xml:space="preserve">gravelly sand and muddy sand were all present in </w:t>
      </w:r>
      <w:proofErr w:type="spellStart"/>
      <w:r w:rsidR="003A1579" w:rsidRPr="009E67B9">
        <w:rPr>
          <w:szCs w:val="22"/>
          <w:lang w:val="en-IE" w:eastAsia="en-IE"/>
        </w:rPr>
        <w:t>Killary</w:t>
      </w:r>
      <w:proofErr w:type="spellEnd"/>
      <w:r w:rsidR="003A1579" w:rsidRPr="009E67B9">
        <w:rPr>
          <w:szCs w:val="22"/>
          <w:lang w:val="en-IE" w:eastAsia="en-IE"/>
        </w:rPr>
        <w:t xml:space="preserve"> Harbour. The stations in </w:t>
      </w:r>
      <w:proofErr w:type="spellStart"/>
      <w:r w:rsidR="003A1579" w:rsidRPr="009E67B9">
        <w:rPr>
          <w:szCs w:val="22"/>
          <w:lang w:val="en-IE" w:eastAsia="en-IE"/>
        </w:rPr>
        <w:t>Killary</w:t>
      </w:r>
      <w:proofErr w:type="spellEnd"/>
      <w:r w:rsidR="003A1579" w:rsidRPr="009E67B9">
        <w:rPr>
          <w:szCs w:val="22"/>
          <w:lang w:val="en-IE" w:eastAsia="en-IE"/>
        </w:rPr>
        <w:t xml:space="preserve"> Harbour were dominated by a variety of species: the molluscs </w:t>
      </w:r>
      <w:proofErr w:type="spellStart"/>
      <w:r w:rsidR="003A1579" w:rsidRPr="009E67B9">
        <w:rPr>
          <w:rFonts w:cs="Calibri-Italic"/>
          <w:i/>
          <w:iCs/>
          <w:szCs w:val="22"/>
          <w:lang w:val="en-IE" w:eastAsia="en-IE"/>
        </w:rPr>
        <w:t>Kurtiella</w:t>
      </w:r>
      <w:proofErr w:type="spellEnd"/>
      <w:r w:rsidR="003A1579" w:rsidRPr="009E67B9">
        <w:rPr>
          <w:rFonts w:cs="Calibri-Italic"/>
          <w:i/>
          <w:iCs/>
          <w:szCs w:val="22"/>
          <w:lang w:val="en-IE" w:eastAsia="en-IE"/>
        </w:rPr>
        <w:t xml:space="preserve"> </w:t>
      </w:r>
      <w:proofErr w:type="spellStart"/>
      <w:r w:rsidR="003A1579" w:rsidRPr="009E67B9">
        <w:rPr>
          <w:rFonts w:cs="Calibri-Italic"/>
          <w:i/>
          <w:iCs/>
          <w:szCs w:val="22"/>
          <w:lang w:val="en-IE" w:eastAsia="en-IE"/>
        </w:rPr>
        <w:t>bidentata</w:t>
      </w:r>
      <w:proofErr w:type="spellEnd"/>
      <w:r w:rsidR="003A1579" w:rsidRPr="009E67B9">
        <w:rPr>
          <w:rFonts w:cs="Calibri-Italic"/>
          <w:i/>
          <w:iCs/>
          <w:szCs w:val="22"/>
          <w:lang w:val="en-IE" w:eastAsia="en-IE"/>
        </w:rPr>
        <w:t>,</w:t>
      </w:r>
      <w:r w:rsidR="003A1579" w:rsidRPr="009E67B9">
        <w:rPr>
          <w:szCs w:val="22"/>
          <w:lang w:val="en-IE" w:eastAsia="en-IE"/>
        </w:rPr>
        <w:t xml:space="preserve"> </w:t>
      </w:r>
      <w:proofErr w:type="spellStart"/>
      <w:r w:rsidR="003A1579" w:rsidRPr="009E67B9">
        <w:rPr>
          <w:rFonts w:cs="Calibri-Italic"/>
          <w:i/>
          <w:iCs/>
          <w:szCs w:val="22"/>
          <w:lang w:val="en-IE" w:eastAsia="en-IE"/>
        </w:rPr>
        <w:t>Thyasira</w:t>
      </w:r>
      <w:proofErr w:type="spellEnd"/>
      <w:r w:rsidR="003A1579" w:rsidRPr="009E67B9">
        <w:rPr>
          <w:rFonts w:cs="Calibri-Italic"/>
          <w:i/>
          <w:iCs/>
          <w:szCs w:val="22"/>
          <w:lang w:val="en-IE" w:eastAsia="en-IE"/>
        </w:rPr>
        <w:t xml:space="preserve"> </w:t>
      </w:r>
      <w:proofErr w:type="spellStart"/>
      <w:r w:rsidR="003A1579" w:rsidRPr="009E67B9">
        <w:rPr>
          <w:rFonts w:cs="Calibri-Italic"/>
          <w:i/>
          <w:iCs/>
          <w:szCs w:val="22"/>
          <w:lang w:val="en-IE" w:eastAsia="en-IE"/>
        </w:rPr>
        <w:t>flexuosa</w:t>
      </w:r>
      <w:proofErr w:type="spellEnd"/>
      <w:r w:rsidR="003A1579" w:rsidRPr="009E67B9">
        <w:rPr>
          <w:rFonts w:cs="Calibri-Italic"/>
          <w:i/>
          <w:iCs/>
          <w:szCs w:val="22"/>
          <w:lang w:val="en-IE" w:eastAsia="en-IE"/>
        </w:rPr>
        <w:t xml:space="preserve">, </w:t>
      </w:r>
      <w:proofErr w:type="spellStart"/>
      <w:r w:rsidR="003A1579" w:rsidRPr="009E67B9">
        <w:rPr>
          <w:rFonts w:cs="Calibri-Italic"/>
          <w:i/>
          <w:iCs/>
          <w:szCs w:val="22"/>
          <w:lang w:val="en-IE" w:eastAsia="en-IE"/>
        </w:rPr>
        <w:t>Myrtea</w:t>
      </w:r>
      <w:proofErr w:type="spellEnd"/>
      <w:r w:rsidR="003A1579" w:rsidRPr="009E67B9">
        <w:rPr>
          <w:rFonts w:cs="Calibri-Italic"/>
          <w:i/>
          <w:iCs/>
          <w:szCs w:val="22"/>
          <w:lang w:val="en-IE" w:eastAsia="en-IE"/>
        </w:rPr>
        <w:t xml:space="preserve"> </w:t>
      </w:r>
      <w:proofErr w:type="spellStart"/>
      <w:r w:rsidR="003A1579" w:rsidRPr="009E67B9">
        <w:rPr>
          <w:rFonts w:cs="Calibri-Italic"/>
          <w:i/>
          <w:iCs/>
          <w:szCs w:val="22"/>
          <w:lang w:val="en-IE" w:eastAsia="en-IE"/>
        </w:rPr>
        <w:t>spinifera</w:t>
      </w:r>
      <w:proofErr w:type="spellEnd"/>
      <w:r w:rsidR="003A1579" w:rsidRPr="009E67B9">
        <w:rPr>
          <w:rFonts w:cs="Calibri-Italic"/>
          <w:i/>
          <w:iCs/>
          <w:szCs w:val="22"/>
          <w:lang w:val="en-IE" w:eastAsia="en-IE"/>
        </w:rPr>
        <w:t xml:space="preserve"> </w:t>
      </w:r>
      <w:r w:rsidR="003A1579" w:rsidRPr="009E67B9">
        <w:rPr>
          <w:szCs w:val="22"/>
          <w:lang w:val="en-IE" w:eastAsia="en-IE"/>
        </w:rPr>
        <w:t xml:space="preserve">and </w:t>
      </w:r>
      <w:proofErr w:type="spellStart"/>
      <w:r w:rsidR="003A1579" w:rsidRPr="009E67B9">
        <w:rPr>
          <w:rFonts w:cs="Calibri-Italic"/>
          <w:i/>
          <w:iCs/>
          <w:szCs w:val="22"/>
          <w:lang w:val="en-IE" w:eastAsia="en-IE"/>
        </w:rPr>
        <w:t>Turritella</w:t>
      </w:r>
      <w:proofErr w:type="spellEnd"/>
      <w:r w:rsidR="003A1579" w:rsidRPr="009E67B9">
        <w:rPr>
          <w:rFonts w:cs="Calibri-Italic"/>
          <w:i/>
          <w:iCs/>
          <w:szCs w:val="22"/>
          <w:lang w:val="en-IE" w:eastAsia="en-IE"/>
        </w:rPr>
        <w:t xml:space="preserve"> </w:t>
      </w:r>
      <w:proofErr w:type="spellStart"/>
      <w:r w:rsidR="003A1579" w:rsidRPr="009E67B9">
        <w:rPr>
          <w:rFonts w:cs="Calibri-Italic"/>
          <w:i/>
          <w:iCs/>
          <w:szCs w:val="22"/>
          <w:lang w:val="en-IE" w:eastAsia="en-IE"/>
        </w:rPr>
        <w:t>communis</w:t>
      </w:r>
      <w:proofErr w:type="spellEnd"/>
      <w:r w:rsidR="003A1579" w:rsidRPr="009E67B9">
        <w:rPr>
          <w:szCs w:val="22"/>
          <w:lang w:val="en-IE" w:eastAsia="en-IE"/>
        </w:rPr>
        <w:t xml:space="preserve">, the annelids </w:t>
      </w:r>
      <w:proofErr w:type="spellStart"/>
      <w:r w:rsidR="003A1579" w:rsidRPr="009E67B9">
        <w:rPr>
          <w:rFonts w:cs="Calibri-Italic"/>
          <w:i/>
          <w:iCs/>
          <w:szCs w:val="22"/>
          <w:lang w:val="en-IE" w:eastAsia="en-IE"/>
        </w:rPr>
        <w:t>Dipolydora</w:t>
      </w:r>
      <w:proofErr w:type="spellEnd"/>
      <w:r w:rsidR="003A1579" w:rsidRPr="009E67B9">
        <w:rPr>
          <w:rFonts w:cs="Calibri-Italic"/>
          <w:i/>
          <w:iCs/>
          <w:szCs w:val="22"/>
          <w:lang w:val="en-IE" w:eastAsia="en-IE"/>
        </w:rPr>
        <w:t xml:space="preserve"> </w:t>
      </w:r>
      <w:proofErr w:type="spellStart"/>
      <w:r w:rsidR="003A1579" w:rsidRPr="009E67B9">
        <w:rPr>
          <w:rFonts w:cs="Calibri-Italic"/>
          <w:i/>
          <w:iCs/>
          <w:szCs w:val="22"/>
          <w:lang w:val="en-IE" w:eastAsia="en-IE"/>
        </w:rPr>
        <w:t>quadrilobata</w:t>
      </w:r>
      <w:proofErr w:type="spellEnd"/>
      <w:r w:rsidR="003A1579" w:rsidRPr="009E67B9">
        <w:rPr>
          <w:rFonts w:cs="Calibri-Italic"/>
          <w:i/>
          <w:iCs/>
          <w:szCs w:val="22"/>
          <w:lang w:val="en-IE" w:eastAsia="en-IE"/>
        </w:rPr>
        <w:t>,</w:t>
      </w:r>
      <w:r w:rsidR="003A1579" w:rsidRPr="009E67B9">
        <w:rPr>
          <w:szCs w:val="22"/>
          <w:lang w:val="en-IE" w:eastAsia="en-IE"/>
        </w:rPr>
        <w:t xml:space="preserve"> </w:t>
      </w:r>
      <w:proofErr w:type="spellStart"/>
      <w:r w:rsidR="003A1579" w:rsidRPr="009E67B9">
        <w:rPr>
          <w:rFonts w:cs="Calibri-Italic"/>
          <w:i/>
          <w:iCs/>
          <w:szCs w:val="22"/>
          <w:lang w:val="en-IE" w:eastAsia="en-IE"/>
        </w:rPr>
        <w:t>Melinna</w:t>
      </w:r>
      <w:proofErr w:type="spellEnd"/>
      <w:r w:rsidR="003A1579" w:rsidRPr="009E67B9">
        <w:rPr>
          <w:rFonts w:cs="Calibri-Italic"/>
          <w:i/>
          <w:iCs/>
          <w:szCs w:val="22"/>
          <w:lang w:val="en-IE" w:eastAsia="en-IE"/>
        </w:rPr>
        <w:t xml:space="preserve"> </w:t>
      </w:r>
      <w:proofErr w:type="spellStart"/>
      <w:r w:rsidR="003A1579" w:rsidRPr="009E67B9">
        <w:rPr>
          <w:rFonts w:cs="Calibri-Italic"/>
          <w:i/>
          <w:iCs/>
          <w:szCs w:val="22"/>
          <w:lang w:val="en-IE" w:eastAsia="en-IE"/>
        </w:rPr>
        <w:t>palmata</w:t>
      </w:r>
      <w:proofErr w:type="spellEnd"/>
      <w:r w:rsidR="003A1579" w:rsidRPr="009E67B9">
        <w:rPr>
          <w:rFonts w:cs="Calibri-Italic"/>
          <w:i/>
          <w:iCs/>
          <w:szCs w:val="22"/>
          <w:lang w:val="en-IE" w:eastAsia="en-IE"/>
        </w:rPr>
        <w:t xml:space="preserve">, </w:t>
      </w:r>
      <w:proofErr w:type="spellStart"/>
      <w:r w:rsidR="003A1579" w:rsidRPr="009E67B9">
        <w:rPr>
          <w:rFonts w:cs="Calibri-Italic"/>
          <w:i/>
          <w:iCs/>
          <w:szCs w:val="22"/>
          <w:lang w:val="en-IE" w:eastAsia="en-IE"/>
        </w:rPr>
        <w:t>Euclymene</w:t>
      </w:r>
      <w:proofErr w:type="spellEnd"/>
      <w:r w:rsidR="003A1579" w:rsidRPr="009E67B9">
        <w:rPr>
          <w:rFonts w:cs="Calibri-Italic"/>
          <w:i/>
          <w:iCs/>
          <w:szCs w:val="22"/>
          <w:lang w:val="en-IE" w:eastAsia="en-IE"/>
        </w:rPr>
        <w:t xml:space="preserve"> </w:t>
      </w:r>
      <w:proofErr w:type="spellStart"/>
      <w:r w:rsidR="003A1579" w:rsidRPr="009E67B9">
        <w:rPr>
          <w:rFonts w:cs="Calibri-Italic"/>
          <w:i/>
          <w:iCs/>
          <w:szCs w:val="22"/>
          <w:lang w:val="en-IE" w:eastAsia="en-IE"/>
        </w:rPr>
        <w:t>oerstedii</w:t>
      </w:r>
      <w:proofErr w:type="spellEnd"/>
      <w:r w:rsidR="003A1579" w:rsidRPr="009E67B9">
        <w:rPr>
          <w:rFonts w:cs="Calibri-Italic"/>
          <w:i/>
          <w:iCs/>
          <w:szCs w:val="22"/>
          <w:lang w:val="en-IE" w:eastAsia="en-IE"/>
        </w:rPr>
        <w:t xml:space="preserve">, </w:t>
      </w:r>
      <w:proofErr w:type="spellStart"/>
      <w:r w:rsidR="003A1579" w:rsidRPr="009E67B9">
        <w:rPr>
          <w:rFonts w:cs="Calibri-Italic"/>
          <w:i/>
          <w:iCs/>
          <w:szCs w:val="22"/>
          <w:lang w:val="en-IE" w:eastAsia="en-IE"/>
        </w:rPr>
        <w:t>Tubificoides</w:t>
      </w:r>
      <w:proofErr w:type="spellEnd"/>
      <w:r w:rsidR="003A1579" w:rsidRPr="009E67B9">
        <w:rPr>
          <w:rFonts w:cs="Calibri-Italic"/>
          <w:i/>
          <w:iCs/>
          <w:szCs w:val="22"/>
          <w:lang w:val="en-IE" w:eastAsia="en-IE"/>
        </w:rPr>
        <w:t xml:space="preserve"> </w:t>
      </w:r>
      <w:proofErr w:type="spellStart"/>
      <w:r w:rsidR="003A1579" w:rsidRPr="009E67B9">
        <w:rPr>
          <w:rFonts w:cs="Calibri-Italic"/>
          <w:i/>
          <w:iCs/>
          <w:szCs w:val="22"/>
          <w:lang w:val="en-IE" w:eastAsia="en-IE"/>
        </w:rPr>
        <w:t>swirencoides</w:t>
      </w:r>
      <w:proofErr w:type="spellEnd"/>
      <w:r w:rsidR="003A1579" w:rsidRPr="009E67B9">
        <w:rPr>
          <w:rFonts w:cs="Calibri-Italic"/>
          <w:i/>
          <w:iCs/>
          <w:szCs w:val="22"/>
          <w:lang w:val="en-IE" w:eastAsia="en-IE"/>
        </w:rPr>
        <w:t xml:space="preserve">, </w:t>
      </w:r>
      <w:proofErr w:type="spellStart"/>
      <w:r w:rsidR="003A1579" w:rsidRPr="009E67B9">
        <w:rPr>
          <w:rFonts w:cs="Calibri-Italic"/>
          <w:i/>
          <w:iCs/>
          <w:szCs w:val="22"/>
          <w:lang w:val="en-IE" w:eastAsia="en-IE"/>
        </w:rPr>
        <w:t>Magelona</w:t>
      </w:r>
      <w:proofErr w:type="spellEnd"/>
      <w:r w:rsidR="003A1579" w:rsidRPr="009E67B9">
        <w:rPr>
          <w:rFonts w:cs="Calibri-Italic"/>
          <w:i/>
          <w:iCs/>
          <w:szCs w:val="22"/>
          <w:lang w:val="en-IE" w:eastAsia="en-IE"/>
        </w:rPr>
        <w:t xml:space="preserve"> </w:t>
      </w:r>
      <w:proofErr w:type="spellStart"/>
      <w:r w:rsidR="003A1579" w:rsidRPr="009E67B9">
        <w:rPr>
          <w:rFonts w:cs="Calibri-Italic"/>
          <w:i/>
          <w:iCs/>
          <w:szCs w:val="22"/>
          <w:lang w:val="en-IE" w:eastAsia="en-IE"/>
        </w:rPr>
        <w:t>minuta</w:t>
      </w:r>
      <w:proofErr w:type="spellEnd"/>
      <w:r w:rsidR="003A1579" w:rsidRPr="009E67B9">
        <w:rPr>
          <w:rFonts w:cs="Calibri-Italic"/>
          <w:i/>
          <w:iCs/>
          <w:szCs w:val="22"/>
          <w:lang w:val="en-IE" w:eastAsia="en-IE"/>
        </w:rPr>
        <w:t xml:space="preserve">, </w:t>
      </w:r>
      <w:proofErr w:type="spellStart"/>
      <w:r w:rsidR="003A1579" w:rsidRPr="009E67B9">
        <w:rPr>
          <w:rFonts w:cs="Calibri-Italic"/>
          <w:i/>
          <w:iCs/>
          <w:szCs w:val="22"/>
          <w:lang w:val="en-IE" w:eastAsia="en-IE"/>
        </w:rPr>
        <w:t>Notomastus</w:t>
      </w:r>
      <w:proofErr w:type="spellEnd"/>
      <w:r w:rsidR="003A1579" w:rsidRPr="009E67B9">
        <w:rPr>
          <w:rFonts w:cs="Calibri-Italic"/>
          <w:i/>
          <w:iCs/>
          <w:szCs w:val="22"/>
          <w:lang w:val="en-IE" w:eastAsia="en-IE"/>
        </w:rPr>
        <w:t xml:space="preserve"> </w:t>
      </w:r>
      <w:proofErr w:type="spellStart"/>
      <w:r w:rsidR="003A1579" w:rsidRPr="009E67B9">
        <w:rPr>
          <w:rFonts w:cs="Calibri-Italic"/>
          <w:i/>
          <w:iCs/>
          <w:szCs w:val="22"/>
          <w:lang w:val="en-IE" w:eastAsia="en-IE"/>
        </w:rPr>
        <w:t>latericeus</w:t>
      </w:r>
      <w:proofErr w:type="spellEnd"/>
      <w:r w:rsidR="003A1579" w:rsidRPr="009E67B9">
        <w:rPr>
          <w:rFonts w:cs="Calibri-Italic"/>
          <w:i/>
          <w:iCs/>
          <w:szCs w:val="22"/>
          <w:lang w:val="en-IE" w:eastAsia="en-IE"/>
        </w:rPr>
        <w:t>,</w:t>
      </w:r>
      <w:r w:rsidR="003A1579" w:rsidRPr="009E67B9">
        <w:rPr>
          <w:szCs w:val="22"/>
          <w:lang w:val="en-IE" w:eastAsia="en-IE"/>
        </w:rPr>
        <w:t xml:space="preserve"> </w:t>
      </w:r>
      <w:proofErr w:type="spellStart"/>
      <w:r w:rsidR="003A1579" w:rsidRPr="009E67B9">
        <w:rPr>
          <w:rFonts w:cs="Calibri-Italic"/>
          <w:i/>
          <w:iCs/>
          <w:szCs w:val="22"/>
          <w:lang w:val="en-IE" w:eastAsia="en-IE"/>
        </w:rPr>
        <w:t>Leitoscoloplos</w:t>
      </w:r>
      <w:proofErr w:type="spellEnd"/>
      <w:r w:rsidR="003A1579" w:rsidRPr="009E67B9">
        <w:rPr>
          <w:rFonts w:cs="Calibri-Italic"/>
          <w:i/>
          <w:iCs/>
          <w:szCs w:val="22"/>
          <w:lang w:val="en-IE" w:eastAsia="en-IE"/>
        </w:rPr>
        <w:t xml:space="preserve"> </w:t>
      </w:r>
      <w:proofErr w:type="spellStart"/>
      <w:r w:rsidR="003A1579" w:rsidRPr="009E67B9">
        <w:rPr>
          <w:rFonts w:cs="Calibri-Italic"/>
          <w:i/>
          <w:iCs/>
          <w:szCs w:val="22"/>
          <w:lang w:val="en-IE" w:eastAsia="en-IE"/>
        </w:rPr>
        <w:t>mammosus</w:t>
      </w:r>
      <w:proofErr w:type="spellEnd"/>
      <w:r w:rsidR="003A1579" w:rsidRPr="009E67B9">
        <w:rPr>
          <w:rFonts w:cs="Calibri-Italic"/>
          <w:i/>
          <w:iCs/>
          <w:szCs w:val="22"/>
          <w:lang w:val="en-IE" w:eastAsia="en-IE"/>
        </w:rPr>
        <w:t xml:space="preserve">, </w:t>
      </w:r>
      <w:proofErr w:type="spellStart"/>
      <w:r w:rsidR="003A1579" w:rsidRPr="009E67B9">
        <w:rPr>
          <w:rFonts w:cs="Calibri-Italic"/>
          <w:i/>
          <w:iCs/>
          <w:szCs w:val="22"/>
          <w:lang w:val="en-IE" w:eastAsia="en-IE"/>
        </w:rPr>
        <w:t>Diplocirrus</w:t>
      </w:r>
      <w:proofErr w:type="spellEnd"/>
      <w:r w:rsidR="003A1579" w:rsidRPr="009E67B9">
        <w:rPr>
          <w:rFonts w:cs="Calibri-Italic"/>
          <w:i/>
          <w:iCs/>
          <w:szCs w:val="22"/>
          <w:lang w:val="en-IE" w:eastAsia="en-IE"/>
        </w:rPr>
        <w:t xml:space="preserve"> </w:t>
      </w:r>
      <w:proofErr w:type="spellStart"/>
      <w:r w:rsidR="003A1579" w:rsidRPr="009E67B9">
        <w:rPr>
          <w:rFonts w:cs="Calibri-Italic"/>
          <w:i/>
          <w:iCs/>
          <w:szCs w:val="22"/>
          <w:lang w:val="en-IE" w:eastAsia="en-IE"/>
        </w:rPr>
        <w:t>glaucus</w:t>
      </w:r>
      <w:proofErr w:type="spellEnd"/>
      <w:r w:rsidR="003A1579" w:rsidRPr="009E67B9">
        <w:rPr>
          <w:rFonts w:cs="Calibri-Italic"/>
          <w:i/>
          <w:iCs/>
          <w:szCs w:val="22"/>
          <w:lang w:val="en-IE" w:eastAsia="en-IE"/>
        </w:rPr>
        <w:t xml:space="preserve">, </w:t>
      </w:r>
      <w:proofErr w:type="spellStart"/>
      <w:r w:rsidR="003A1579" w:rsidRPr="009E67B9">
        <w:rPr>
          <w:rFonts w:cs="Calibri-Italic"/>
          <w:i/>
          <w:iCs/>
          <w:szCs w:val="22"/>
          <w:lang w:val="en-IE" w:eastAsia="en-IE"/>
        </w:rPr>
        <w:t>Paradoneis</w:t>
      </w:r>
      <w:proofErr w:type="spellEnd"/>
      <w:r w:rsidR="003A1579" w:rsidRPr="009E67B9">
        <w:rPr>
          <w:rFonts w:cs="Calibri-Italic"/>
          <w:i/>
          <w:iCs/>
          <w:szCs w:val="22"/>
          <w:lang w:val="en-IE" w:eastAsia="en-IE"/>
        </w:rPr>
        <w:t xml:space="preserve"> </w:t>
      </w:r>
      <w:proofErr w:type="spellStart"/>
      <w:r w:rsidR="003A1579" w:rsidRPr="009E67B9">
        <w:rPr>
          <w:rFonts w:cs="Calibri-Italic"/>
          <w:i/>
          <w:iCs/>
          <w:szCs w:val="22"/>
          <w:lang w:val="en-IE" w:eastAsia="en-IE"/>
        </w:rPr>
        <w:t>lyra</w:t>
      </w:r>
      <w:proofErr w:type="spellEnd"/>
      <w:r w:rsidR="003A1579" w:rsidRPr="009E67B9">
        <w:rPr>
          <w:rFonts w:cs="Calibri-Italic"/>
          <w:i/>
          <w:iCs/>
          <w:szCs w:val="22"/>
          <w:lang w:val="en-IE" w:eastAsia="en-IE"/>
        </w:rPr>
        <w:t xml:space="preserve"> </w:t>
      </w:r>
      <w:r w:rsidR="003A1579" w:rsidRPr="009E67B9">
        <w:rPr>
          <w:szCs w:val="22"/>
          <w:lang w:val="en-IE" w:eastAsia="en-IE"/>
        </w:rPr>
        <w:t xml:space="preserve">and </w:t>
      </w:r>
      <w:proofErr w:type="spellStart"/>
      <w:r w:rsidR="003A1579" w:rsidRPr="009E67B9">
        <w:rPr>
          <w:rFonts w:cs="Calibri-Italic"/>
          <w:i/>
          <w:iCs/>
          <w:szCs w:val="22"/>
          <w:lang w:val="en-IE" w:eastAsia="en-IE"/>
        </w:rPr>
        <w:t>Chaetozone</w:t>
      </w:r>
      <w:proofErr w:type="spellEnd"/>
      <w:r w:rsidR="003A1579" w:rsidRPr="009E67B9">
        <w:rPr>
          <w:rFonts w:cs="Calibri-Italic"/>
          <w:i/>
          <w:iCs/>
          <w:szCs w:val="22"/>
          <w:lang w:val="en-IE" w:eastAsia="en-IE"/>
        </w:rPr>
        <w:t xml:space="preserve"> </w:t>
      </w:r>
      <w:proofErr w:type="spellStart"/>
      <w:r w:rsidR="003A1579" w:rsidRPr="009E67B9">
        <w:rPr>
          <w:rFonts w:cs="Calibri-Italic"/>
          <w:i/>
          <w:iCs/>
          <w:szCs w:val="22"/>
          <w:lang w:val="en-IE" w:eastAsia="en-IE"/>
        </w:rPr>
        <w:t>christiei</w:t>
      </w:r>
      <w:proofErr w:type="spellEnd"/>
      <w:r w:rsidR="00AB488E" w:rsidRPr="009E67B9">
        <w:rPr>
          <w:rFonts w:cs="Calibri-Italic"/>
          <w:i/>
          <w:iCs/>
          <w:szCs w:val="22"/>
          <w:lang w:val="en-IE" w:eastAsia="en-IE"/>
        </w:rPr>
        <w:t>,</w:t>
      </w:r>
      <w:r w:rsidR="003A1579" w:rsidRPr="009E67B9">
        <w:rPr>
          <w:szCs w:val="22"/>
          <w:lang w:val="en-IE" w:eastAsia="en-IE"/>
        </w:rPr>
        <w:t xml:space="preserve"> the crustacean</w:t>
      </w:r>
      <w:r w:rsidR="00AB488E" w:rsidRPr="009E67B9">
        <w:rPr>
          <w:szCs w:val="22"/>
          <w:lang w:val="en-IE" w:eastAsia="en-IE"/>
        </w:rPr>
        <w:t xml:space="preserve"> </w:t>
      </w:r>
      <w:proofErr w:type="spellStart"/>
      <w:r w:rsidR="003A1579" w:rsidRPr="009E67B9">
        <w:rPr>
          <w:rFonts w:cs="Calibri-Italic"/>
          <w:i/>
          <w:iCs/>
          <w:szCs w:val="22"/>
          <w:lang w:val="en-IE" w:eastAsia="en-IE"/>
        </w:rPr>
        <w:t>Metaphoxus</w:t>
      </w:r>
      <w:proofErr w:type="spellEnd"/>
      <w:r w:rsidR="003A1579" w:rsidRPr="009E67B9">
        <w:rPr>
          <w:rFonts w:cs="Calibri-Italic"/>
          <w:i/>
          <w:iCs/>
          <w:szCs w:val="22"/>
          <w:lang w:val="en-IE" w:eastAsia="en-IE"/>
        </w:rPr>
        <w:t xml:space="preserve"> </w:t>
      </w:r>
      <w:proofErr w:type="spellStart"/>
      <w:r w:rsidR="003A1579" w:rsidRPr="009E67B9">
        <w:rPr>
          <w:rFonts w:cs="Calibri-Italic"/>
          <w:i/>
          <w:iCs/>
          <w:szCs w:val="22"/>
          <w:lang w:val="en-IE" w:eastAsia="en-IE"/>
        </w:rPr>
        <w:t>pectinatus</w:t>
      </w:r>
      <w:proofErr w:type="spellEnd"/>
      <w:r w:rsidR="003A1579" w:rsidRPr="009E67B9">
        <w:rPr>
          <w:rFonts w:cs="Calibri-Italic"/>
          <w:i/>
          <w:iCs/>
          <w:szCs w:val="22"/>
          <w:lang w:val="en-IE" w:eastAsia="en-IE"/>
        </w:rPr>
        <w:t xml:space="preserve"> </w:t>
      </w:r>
      <w:r w:rsidR="003A1579" w:rsidRPr="009E67B9">
        <w:rPr>
          <w:szCs w:val="22"/>
          <w:lang w:val="en-IE" w:eastAsia="en-IE"/>
        </w:rPr>
        <w:t xml:space="preserve">and the </w:t>
      </w:r>
      <w:proofErr w:type="spellStart"/>
      <w:r w:rsidR="003A1579" w:rsidRPr="009E67B9">
        <w:rPr>
          <w:szCs w:val="22"/>
          <w:lang w:val="en-IE" w:eastAsia="en-IE"/>
        </w:rPr>
        <w:t>sipunculid</w:t>
      </w:r>
      <w:proofErr w:type="spellEnd"/>
      <w:r w:rsidR="003A1579" w:rsidRPr="009E67B9">
        <w:rPr>
          <w:szCs w:val="22"/>
          <w:lang w:val="en-IE" w:eastAsia="en-IE"/>
        </w:rPr>
        <w:t xml:space="preserve"> worm </w:t>
      </w:r>
      <w:proofErr w:type="spellStart"/>
      <w:r w:rsidR="003A1579" w:rsidRPr="009E67B9">
        <w:rPr>
          <w:rFonts w:cs="Calibri-Italic"/>
          <w:i/>
          <w:iCs/>
          <w:szCs w:val="22"/>
          <w:lang w:val="en-IE" w:eastAsia="en-IE"/>
        </w:rPr>
        <w:t>Phascolion</w:t>
      </w:r>
      <w:proofErr w:type="spellEnd"/>
      <w:r w:rsidR="003A1579" w:rsidRPr="009E67B9">
        <w:rPr>
          <w:rFonts w:cs="Calibri-Italic"/>
          <w:i/>
          <w:iCs/>
          <w:szCs w:val="22"/>
          <w:lang w:val="en-IE" w:eastAsia="en-IE"/>
        </w:rPr>
        <w:t xml:space="preserve"> (</w:t>
      </w:r>
      <w:proofErr w:type="spellStart"/>
      <w:r w:rsidR="003A1579" w:rsidRPr="009E67B9">
        <w:rPr>
          <w:rFonts w:cs="Calibri-Italic"/>
          <w:i/>
          <w:iCs/>
          <w:szCs w:val="22"/>
          <w:lang w:val="en-IE" w:eastAsia="en-IE"/>
        </w:rPr>
        <w:t>Phascolion</w:t>
      </w:r>
      <w:proofErr w:type="spellEnd"/>
      <w:r w:rsidR="003A1579" w:rsidRPr="009E67B9">
        <w:rPr>
          <w:rFonts w:cs="Calibri-Italic"/>
          <w:i/>
          <w:iCs/>
          <w:szCs w:val="22"/>
          <w:lang w:val="en-IE" w:eastAsia="en-IE"/>
        </w:rPr>
        <w:t xml:space="preserve">) </w:t>
      </w:r>
      <w:proofErr w:type="spellStart"/>
      <w:r w:rsidR="003A1579" w:rsidRPr="009E67B9">
        <w:rPr>
          <w:rFonts w:cs="Calibri-Italic"/>
          <w:i/>
          <w:iCs/>
          <w:szCs w:val="22"/>
          <w:lang w:val="en-IE" w:eastAsia="en-IE"/>
        </w:rPr>
        <w:t>strombus</w:t>
      </w:r>
      <w:proofErr w:type="spellEnd"/>
      <w:r w:rsidR="002D3E19">
        <w:rPr>
          <w:rFonts w:cs="Calibri-Italic"/>
          <w:i/>
          <w:iCs/>
          <w:szCs w:val="22"/>
          <w:lang w:val="en-IE" w:eastAsia="en-IE"/>
        </w:rPr>
        <w:t xml:space="preserve"> </w:t>
      </w:r>
      <w:proofErr w:type="spellStart"/>
      <w:r w:rsidR="002D3E19">
        <w:rPr>
          <w:rFonts w:cs="Calibri-Italic"/>
          <w:i/>
          <w:iCs/>
          <w:szCs w:val="22"/>
          <w:lang w:val="en-IE" w:eastAsia="en-IE"/>
        </w:rPr>
        <w:t>strombus</w:t>
      </w:r>
      <w:proofErr w:type="spellEnd"/>
      <w:r w:rsidR="003A1579" w:rsidRPr="009E67B9">
        <w:rPr>
          <w:rFonts w:cs="Calibri-Italic"/>
          <w:i/>
          <w:iCs/>
          <w:szCs w:val="22"/>
          <w:lang w:val="en-IE" w:eastAsia="en-IE"/>
        </w:rPr>
        <w:t xml:space="preserve">. </w:t>
      </w:r>
      <w:r w:rsidR="003A1579" w:rsidRPr="009E67B9">
        <w:rPr>
          <w:szCs w:val="22"/>
          <w:lang w:val="en-IE" w:eastAsia="en-IE"/>
        </w:rPr>
        <w:t>All species are</w:t>
      </w:r>
      <w:r w:rsidR="00AB488E" w:rsidRPr="009E67B9">
        <w:rPr>
          <w:szCs w:val="22"/>
          <w:lang w:val="en-IE" w:eastAsia="en-IE"/>
        </w:rPr>
        <w:t xml:space="preserve"> </w:t>
      </w:r>
      <w:r w:rsidR="003A1579" w:rsidRPr="009E67B9">
        <w:rPr>
          <w:szCs w:val="22"/>
          <w:lang w:val="en-IE" w:eastAsia="en-IE"/>
        </w:rPr>
        <w:t xml:space="preserve">commonly found in similar sandy/muddy environments around the county. </w:t>
      </w:r>
    </w:p>
    <w:p w:rsidR="00AB488E" w:rsidRPr="009E67B9" w:rsidRDefault="00AB488E" w:rsidP="009E5C7E">
      <w:pPr>
        <w:rPr>
          <w:szCs w:val="22"/>
          <w:lang w:val="en-IE" w:eastAsia="en-IE"/>
        </w:rPr>
      </w:pPr>
    </w:p>
    <w:p w:rsidR="00AA5367" w:rsidRPr="009E67B9" w:rsidRDefault="00AA5367" w:rsidP="009E5C7E">
      <w:pPr>
        <w:rPr>
          <w:szCs w:val="22"/>
          <w:lang w:val="en-IE" w:eastAsia="en-IE"/>
        </w:rPr>
      </w:pPr>
      <w:r w:rsidRPr="009E67B9">
        <w:rPr>
          <w:szCs w:val="22"/>
          <w:lang w:val="en-IE" w:eastAsia="en-IE"/>
        </w:rPr>
        <w:t xml:space="preserve">Approximately 3.2km to the northeast of the inner most aquaculture licence site lies the boundary to the </w:t>
      </w:r>
      <w:proofErr w:type="spellStart"/>
      <w:r w:rsidRPr="009E67B9">
        <w:rPr>
          <w:szCs w:val="22"/>
          <w:lang w:val="en-IE" w:eastAsia="en-IE"/>
        </w:rPr>
        <w:t>Mweelrea</w:t>
      </w:r>
      <w:proofErr w:type="spellEnd"/>
      <w:r w:rsidRPr="009E67B9">
        <w:rPr>
          <w:szCs w:val="22"/>
          <w:lang w:val="en-IE" w:eastAsia="en-IE"/>
        </w:rPr>
        <w:t>/</w:t>
      </w:r>
      <w:proofErr w:type="spellStart"/>
      <w:r w:rsidRPr="009E67B9">
        <w:rPr>
          <w:szCs w:val="22"/>
          <w:lang w:val="en-IE" w:eastAsia="en-IE"/>
        </w:rPr>
        <w:t>Sheeffry</w:t>
      </w:r>
      <w:proofErr w:type="spellEnd"/>
      <w:r w:rsidRPr="009E67B9">
        <w:rPr>
          <w:szCs w:val="22"/>
          <w:lang w:val="en-IE" w:eastAsia="en-IE"/>
        </w:rPr>
        <w:t>/</w:t>
      </w:r>
      <w:proofErr w:type="spellStart"/>
      <w:r w:rsidRPr="009E67B9">
        <w:rPr>
          <w:szCs w:val="22"/>
          <w:lang w:val="en-IE" w:eastAsia="en-IE"/>
        </w:rPr>
        <w:t>Erriff</w:t>
      </w:r>
      <w:proofErr w:type="spellEnd"/>
      <w:r w:rsidRPr="009E67B9">
        <w:rPr>
          <w:szCs w:val="22"/>
          <w:lang w:val="en-IE" w:eastAsia="en-IE"/>
        </w:rPr>
        <w:t xml:space="preserve"> Complex </w:t>
      </w:r>
      <w:proofErr w:type="spellStart"/>
      <w:r w:rsidRPr="009E67B9">
        <w:rPr>
          <w:szCs w:val="22"/>
          <w:lang w:val="en-IE" w:eastAsia="en-IE"/>
        </w:rPr>
        <w:t>cSAC</w:t>
      </w:r>
      <w:proofErr w:type="spellEnd"/>
      <w:r w:rsidRPr="009E67B9">
        <w:rPr>
          <w:szCs w:val="22"/>
          <w:lang w:val="en-IE" w:eastAsia="en-IE"/>
        </w:rPr>
        <w:t xml:space="preserve"> (IE001932). The </w:t>
      </w:r>
      <w:proofErr w:type="spellStart"/>
      <w:r w:rsidRPr="009E67B9">
        <w:rPr>
          <w:szCs w:val="22"/>
          <w:lang w:val="en-IE" w:eastAsia="en-IE"/>
        </w:rPr>
        <w:t>Mweelrea</w:t>
      </w:r>
      <w:proofErr w:type="spellEnd"/>
      <w:r w:rsidRPr="009E67B9">
        <w:rPr>
          <w:szCs w:val="22"/>
          <w:lang w:val="en-IE" w:eastAsia="en-IE"/>
        </w:rPr>
        <w:t>/</w:t>
      </w:r>
      <w:proofErr w:type="spellStart"/>
      <w:r w:rsidRPr="009E67B9">
        <w:rPr>
          <w:szCs w:val="22"/>
          <w:lang w:val="en-IE" w:eastAsia="en-IE"/>
        </w:rPr>
        <w:t>Sheeffry</w:t>
      </w:r>
      <w:proofErr w:type="spellEnd"/>
      <w:r w:rsidRPr="009E67B9">
        <w:rPr>
          <w:szCs w:val="22"/>
          <w:lang w:val="en-IE" w:eastAsia="en-IE"/>
        </w:rPr>
        <w:t>/</w:t>
      </w:r>
      <w:proofErr w:type="spellStart"/>
      <w:r w:rsidRPr="009E67B9">
        <w:rPr>
          <w:szCs w:val="22"/>
          <w:lang w:val="en-IE" w:eastAsia="en-IE"/>
        </w:rPr>
        <w:t>Erriff</w:t>
      </w:r>
      <w:proofErr w:type="spellEnd"/>
      <w:r w:rsidRPr="009E67B9">
        <w:rPr>
          <w:szCs w:val="22"/>
          <w:lang w:val="en-IE" w:eastAsia="en-IE"/>
        </w:rPr>
        <w:t xml:space="preserve"> Complex </w:t>
      </w:r>
      <w:proofErr w:type="spellStart"/>
      <w:r w:rsidRPr="009E67B9">
        <w:rPr>
          <w:szCs w:val="22"/>
          <w:lang w:val="en-IE" w:eastAsia="en-IE"/>
        </w:rPr>
        <w:t>cSAC</w:t>
      </w:r>
      <w:proofErr w:type="spellEnd"/>
      <w:r w:rsidRPr="009E67B9">
        <w:rPr>
          <w:szCs w:val="22"/>
          <w:lang w:val="en-IE" w:eastAsia="en-IE"/>
        </w:rPr>
        <w:t xml:space="preserve"> does not contain any marine or coastal habitats that are Qualifying Interests. This inner section of </w:t>
      </w:r>
      <w:proofErr w:type="spellStart"/>
      <w:r w:rsidRPr="009E67B9">
        <w:rPr>
          <w:szCs w:val="22"/>
          <w:lang w:val="en-IE" w:eastAsia="en-IE"/>
        </w:rPr>
        <w:t>Killary</w:t>
      </w:r>
      <w:proofErr w:type="spellEnd"/>
      <w:r w:rsidRPr="009E67B9">
        <w:rPr>
          <w:szCs w:val="22"/>
          <w:lang w:val="en-IE" w:eastAsia="en-IE"/>
        </w:rPr>
        <w:t xml:space="preserve"> Harbour does contain the Annex I habitat Estuaries (1130). The </w:t>
      </w:r>
      <w:proofErr w:type="spellStart"/>
      <w:r w:rsidRPr="009E67B9">
        <w:rPr>
          <w:szCs w:val="22"/>
          <w:lang w:val="en-IE" w:eastAsia="en-IE"/>
        </w:rPr>
        <w:t>Mweelrea</w:t>
      </w:r>
      <w:proofErr w:type="spellEnd"/>
      <w:r w:rsidRPr="009E67B9">
        <w:rPr>
          <w:szCs w:val="22"/>
          <w:lang w:val="en-IE" w:eastAsia="en-IE"/>
        </w:rPr>
        <w:t>/</w:t>
      </w:r>
      <w:proofErr w:type="spellStart"/>
      <w:r w:rsidRPr="009E67B9">
        <w:rPr>
          <w:szCs w:val="22"/>
          <w:lang w:val="en-IE" w:eastAsia="en-IE"/>
        </w:rPr>
        <w:t>Sheeffry</w:t>
      </w:r>
      <w:proofErr w:type="spellEnd"/>
      <w:r w:rsidRPr="009E67B9">
        <w:rPr>
          <w:szCs w:val="22"/>
          <w:lang w:val="en-IE" w:eastAsia="en-IE"/>
        </w:rPr>
        <w:t>/</w:t>
      </w:r>
      <w:proofErr w:type="spellStart"/>
      <w:r w:rsidRPr="009E67B9">
        <w:rPr>
          <w:szCs w:val="22"/>
          <w:lang w:val="en-IE" w:eastAsia="en-IE"/>
        </w:rPr>
        <w:t>Erriff</w:t>
      </w:r>
      <w:proofErr w:type="spellEnd"/>
      <w:r w:rsidRPr="009E67B9">
        <w:rPr>
          <w:szCs w:val="22"/>
          <w:lang w:val="en-IE" w:eastAsia="en-IE"/>
        </w:rPr>
        <w:t xml:space="preserve"> Complex </w:t>
      </w:r>
      <w:proofErr w:type="spellStart"/>
      <w:r w:rsidRPr="009E67B9">
        <w:rPr>
          <w:szCs w:val="22"/>
          <w:lang w:val="en-IE" w:eastAsia="en-IE"/>
        </w:rPr>
        <w:t>cSAC</w:t>
      </w:r>
      <w:proofErr w:type="spellEnd"/>
      <w:r w:rsidRPr="009E67B9">
        <w:rPr>
          <w:szCs w:val="22"/>
          <w:lang w:val="en-IE" w:eastAsia="en-IE"/>
        </w:rPr>
        <w:t xml:space="preserve"> does contain </w:t>
      </w:r>
      <w:r w:rsidR="00E46565" w:rsidRPr="009E67B9">
        <w:rPr>
          <w:szCs w:val="22"/>
          <w:lang w:val="en-IE" w:eastAsia="en-IE"/>
        </w:rPr>
        <w:t>a number of</w:t>
      </w:r>
      <w:r w:rsidRPr="009E67B9">
        <w:rPr>
          <w:szCs w:val="22"/>
          <w:lang w:val="en-IE" w:eastAsia="en-IE"/>
        </w:rPr>
        <w:t xml:space="preserve"> coastal species that </w:t>
      </w:r>
      <w:r w:rsidR="00E46565" w:rsidRPr="009E67B9">
        <w:rPr>
          <w:szCs w:val="22"/>
          <w:lang w:val="en-IE" w:eastAsia="en-IE"/>
        </w:rPr>
        <w:t>are</w:t>
      </w:r>
      <w:r w:rsidRPr="009E67B9">
        <w:rPr>
          <w:szCs w:val="22"/>
          <w:lang w:val="en-IE" w:eastAsia="en-IE"/>
        </w:rPr>
        <w:t xml:space="preserve"> Qualifying Interest</w:t>
      </w:r>
      <w:r w:rsidR="00E46565" w:rsidRPr="009E67B9">
        <w:rPr>
          <w:szCs w:val="22"/>
          <w:lang w:val="en-IE" w:eastAsia="en-IE"/>
        </w:rPr>
        <w:t xml:space="preserve">s of the </w:t>
      </w:r>
      <w:proofErr w:type="spellStart"/>
      <w:r w:rsidR="00E46565" w:rsidRPr="009E67B9">
        <w:rPr>
          <w:szCs w:val="22"/>
          <w:lang w:val="en-IE" w:eastAsia="en-IE"/>
        </w:rPr>
        <w:t>cSAC</w:t>
      </w:r>
      <w:proofErr w:type="spellEnd"/>
      <w:r w:rsidRPr="009E67B9">
        <w:rPr>
          <w:szCs w:val="22"/>
          <w:lang w:val="en-IE" w:eastAsia="en-IE"/>
        </w:rPr>
        <w:t xml:space="preserve">: the otter </w:t>
      </w:r>
      <w:proofErr w:type="spellStart"/>
      <w:r w:rsidR="00E46565" w:rsidRPr="009E67B9">
        <w:rPr>
          <w:i/>
          <w:szCs w:val="22"/>
          <w:lang w:val="en-IE" w:eastAsia="en-IE"/>
        </w:rPr>
        <w:t>Lutra</w:t>
      </w:r>
      <w:proofErr w:type="spellEnd"/>
      <w:r w:rsidR="00E46565" w:rsidRPr="009E67B9">
        <w:rPr>
          <w:i/>
          <w:szCs w:val="22"/>
          <w:lang w:val="en-IE" w:eastAsia="en-IE"/>
        </w:rPr>
        <w:t xml:space="preserve"> </w:t>
      </w:r>
      <w:proofErr w:type="spellStart"/>
      <w:r w:rsidR="00E46565" w:rsidRPr="009E67B9">
        <w:rPr>
          <w:i/>
          <w:szCs w:val="22"/>
          <w:lang w:val="en-IE" w:eastAsia="en-IE"/>
        </w:rPr>
        <w:t>lutra</w:t>
      </w:r>
      <w:proofErr w:type="spellEnd"/>
      <w:r w:rsidR="00E46565" w:rsidRPr="009E67B9">
        <w:rPr>
          <w:i/>
          <w:szCs w:val="22"/>
          <w:lang w:val="en-IE" w:eastAsia="en-IE"/>
        </w:rPr>
        <w:t xml:space="preserve"> </w:t>
      </w:r>
      <w:r w:rsidR="00E46565" w:rsidRPr="009E67B9">
        <w:rPr>
          <w:szCs w:val="22"/>
          <w:lang w:val="en-IE" w:eastAsia="en-IE"/>
        </w:rPr>
        <w:t xml:space="preserve">and Atlantic salmon </w:t>
      </w:r>
      <w:proofErr w:type="spellStart"/>
      <w:r w:rsidR="00E46565" w:rsidRPr="009E67B9">
        <w:rPr>
          <w:i/>
          <w:szCs w:val="22"/>
          <w:lang w:val="en-IE" w:eastAsia="en-IE"/>
        </w:rPr>
        <w:t>Salmo</w:t>
      </w:r>
      <w:proofErr w:type="spellEnd"/>
      <w:r w:rsidR="00E46565" w:rsidRPr="009E67B9">
        <w:rPr>
          <w:i/>
          <w:szCs w:val="22"/>
          <w:lang w:val="en-IE" w:eastAsia="en-IE"/>
        </w:rPr>
        <w:t xml:space="preserve"> </w:t>
      </w:r>
      <w:proofErr w:type="spellStart"/>
      <w:r w:rsidR="00E46565" w:rsidRPr="009E67B9">
        <w:rPr>
          <w:i/>
          <w:szCs w:val="22"/>
          <w:lang w:val="en-IE" w:eastAsia="en-IE"/>
        </w:rPr>
        <w:t>salar</w:t>
      </w:r>
      <w:proofErr w:type="spellEnd"/>
      <w:r w:rsidR="00E46565" w:rsidRPr="009E67B9">
        <w:rPr>
          <w:i/>
          <w:szCs w:val="22"/>
          <w:lang w:val="en-IE" w:eastAsia="en-IE"/>
        </w:rPr>
        <w:t xml:space="preserve">. </w:t>
      </w:r>
      <w:r w:rsidR="00E46565" w:rsidRPr="009E67B9">
        <w:rPr>
          <w:szCs w:val="22"/>
          <w:lang w:val="en-IE" w:eastAsia="en-IE"/>
        </w:rPr>
        <w:t xml:space="preserve">The Freshwater pearl mussel </w:t>
      </w:r>
      <w:proofErr w:type="spellStart"/>
      <w:r w:rsidR="00E46565" w:rsidRPr="009E67B9">
        <w:rPr>
          <w:i/>
          <w:szCs w:val="22"/>
          <w:lang w:val="en-IE" w:eastAsia="en-IE"/>
        </w:rPr>
        <w:t>Margaritifera</w:t>
      </w:r>
      <w:proofErr w:type="spellEnd"/>
      <w:r w:rsidR="00E46565" w:rsidRPr="009E67B9">
        <w:rPr>
          <w:i/>
          <w:szCs w:val="22"/>
          <w:lang w:val="en-IE" w:eastAsia="en-IE"/>
        </w:rPr>
        <w:t xml:space="preserve"> </w:t>
      </w:r>
      <w:proofErr w:type="spellStart"/>
      <w:r w:rsidR="00E46565" w:rsidRPr="009E67B9">
        <w:rPr>
          <w:i/>
          <w:szCs w:val="22"/>
          <w:lang w:val="en-IE" w:eastAsia="en-IE"/>
        </w:rPr>
        <w:t>margaritifera</w:t>
      </w:r>
      <w:proofErr w:type="spellEnd"/>
      <w:r w:rsidR="00E46565" w:rsidRPr="009E67B9">
        <w:rPr>
          <w:i/>
          <w:szCs w:val="22"/>
          <w:lang w:val="en-IE" w:eastAsia="en-IE"/>
        </w:rPr>
        <w:t xml:space="preserve"> </w:t>
      </w:r>
      <w:r w:rsidR="00E46565" w:rsidRPr="009E67B9">
        <w:rPr>
          <w:szCs w:val="22"/>
          <w:lang w:val="en-IE" w:eastAsia="en-IE"/>
        </w:rPr>
        <w:t>is confined to freshwater but its lifecycle does depend on salmon.</w:t>
      </w:r>
    </w:p>
    <w:p w:rsidR="00AA5367" w:rsidRPr="009E67B9" w:rsidRDefault="00AA5367" w:rsidP="009E5C7E">
      <w:pPr>
        <w:rPr>
          <w:i/>
          <w:szCs w:val="22"/>
          <w:lang w:val="en-IE" w:eastAsia="en-IE"/>
        </w:rPr>
      </w:pPr>
    </w:p>
    <w:p w:rsidR="003A1579" w:rsidRPr="009E67B9" w:rsidRDefault="00AA5367" w:rsidP="009E5C7E">
      <w:pPr>
        <w:rPr>
          <w:i/>
          <w:highlight w:val="yellow"/>
          <w:lang w:val="en-IE"/>
        </w:rPr>
      </w:pPr>
      <w:r w:rsidRPr="009E67B9">
        <w:rPr>
          <w:lang w:val="en-IE"/>
        </w:rPr>
        <w:t xml:space="preserve">In addition to the above mentioned Annex I habitats and Annex II species, the following Annex II species also occur in the </w:t>
      </w:r>
      <w:r w:rsidR="00F84443" w:rsidRPr="009E67B9">
        <w:rPr>
          <w:lang w:val="en-IE"/>
        </w:rPr>
        <w:t>h</w:t>
      </w:r>
      <w:r w:rsidRPr="009E67B9">
        <w:rPr>
          <w:lang w:val="en-IE"/>
        </w:rPr>
        <w:t xml:space="preserve">arbour and in the vicinity of the aquaculture sites: bottlenose dolphins </w:t>
      </w:r>
      <w:proofErr w:type="spellStart"/>
      <w:r w:rsidRPr="009E67B9">
        <w:rPr>
          <w:i/>
          <w:lang w:val="en-IE"/>
        </w:rPr>
        <w:t>Tursiops</w:t>
      </w:r>
      <w:proofErr w:type="spellEnd"/>
      <w:r w:rsidRPr="009E67B9">
        <w:rPr>
          <w:i/>
          <w:lang w:val="en-IE"/>
        </w:rPr>
        <w:t xml:space="preserve"> </w:t>
      </w:r>
      <w:proofErr w:type="spellStart"/>
      <w:r w:rsidRPr="009E67B9">
        <w:rPr>
          <w:i/>
          <w:lang w:val="en-IE"/>
        </w:rPr>
        <w:t>truncatus</w:t>
      </w:r>
      <w:proofErr w:type="spellEnd"/>
      <w:r w:rsidR="00E46565" w:rsidRPr="009E67B9">
        <w:rPr>
          <w:i/>
          <w:lang w:val="en-IE"/>
        </w:rPr>
        <w:t xml:space="preserve">, </w:t>
      </w:r>
      <w:r w:rsidR="00E46565" w:rsidRPr="009E67B9">
        <w:rPr>
          <w:lang w:val="en-IE"/>
        </w:rPr>
        <w:t xml:space="preserve">grey seals </w:t>
      </w:r>
      <w:proofErr w:type="spellStart"/>
      <w:r w:rsidR="00E46565" w:rsidRPr="009E67B9">
        <w:rPr>
          <w:i/>
          <w:lang w:val="en-IE"/>
        </w:rPr>
        <w:t>Haliochoerus</w:t>
      </w:r>
      <w:proofErr w:type="spellEnd"/>
      <w:r w:rsidR="00E46565" w:rsidRPr="009E67B9">
        <w:rPr>
          <w:i/>
          <w:lang w:val="en-IE"/>
        </w:rPr>
        <w:t xml:space="preserve"> </w:t>
      </w:r>
      <w:proofErr w:type="spellStart"/>
      <w:r w:rsidR="00E46565" w:rsidRPr="009E67B9">
        <w:rPr>
          <w:i/>
          <w:lang w:val="en-IE"/>
        </w:rPr>
        <w:t>grypus</w:t>
      </w:r>
      <w:proofErr w:type="spellEnd"/>
      <w:r w:rsidR="00E46565" w:rsidRPr="009E67B9">
        <w:rPr>
          <w:i/>
          <w:lang w:val="en-IE"/>
        </w:rPr>
        <w:t xml:space="preserve"> </w:t>
      </w:r>
      <w:r w:rsidR="00E46565" w:rsidRPr="009E67B9">
        <w:rPr>
          <w:lang w:val="en-IE"/>
        </w:rPr>
        <w:t>and</w:t>
      </w:r>
      <w:r w:rsidR="00E46565" w:rsidRPr="009E67B9">
        <w:rPr>
          <w:i/>
          <w:lang w:val="en-IE"/>
        </w:rPr>
        <w:t xml:space="preserve"> </w:t>
      </w:r>
      <w:r w:rsidR="00E46565" w:rsidRPr="009E67B9">
        <w:rPr>
          <w:lang w:val="en-IE"/>
        </w:rPr>
        <w:t xml:space="preserve">harbour seals </w:t>
      </w:r>
      <w:proofErr w:type="spellStart"/>
      <w:r w:rsidR="00E46565" w:rsidRPr="009E67B9">
        <w:rPr>
          <w:i/>
          <w:lang w:val="en-IE"/>
        </w:rPr>
        <w:t>Phoca</w:t>
      </w:r>
      <w:proofErr w:type="spellEnd"/>
      <w:r w:rsidR="00E46565" w:rsidRPr="009E67B9">
        <w:rPr>
          <w:i/>
          <w:lang w:val="en-IE"/>
        </w:rPr>
        <w:t xml:space="preserve"> </w:t>
      </w:r>
      <w:proofErr w:type="spellStart"/>
      <w:r w:rsidR="00E46565" w:rsidRPr="009E67B9">
        <w:rPr>
          <w:i/>
          <w:lang w:val="en-IE"/>
        </w:rPr>
        <w:t>vitulina</w:t>
      </w:r>
      <w:proofErr w:type="spellEnd"/>
      <w:r w:rsidR="00E46565" w:rsidRPr="009E67B9">
        <w:rPr>
          <w:i/>
          <w:lang w:val="en-IE"/>
        </w:rPr>
        <w:t>.</w:t>
      </w:r>
    </w:p>
    <w:p w:rsidR="00AA5367" w:rsidRPr="009E67B9" w:rsidRDefault="00AA5367" w:rsidP="009E5C7E">
      <w:pPr>
        <w:rPr>
          <w:highlight w:val="yellow"/>
          <w:lang w:val="en-IE"/>
        </w:rPr>
      </w:pPr>
    </w:p>
    <w:p w:rsidR="00F84443" w:rsidRPr="009E67B9" w:rsidRDefault="00F84443" w:rsidP="009E5C7E">
      <w:pPr>
        <w:rPr>
          <w:color w:val="231F20"/>
          <w:shd w:val="clear" w:color="auto" w:fill="FFFFFF"/>
          <w:lang w:val="en-IE"/>
        </w:rPr>
      </w:pPr>
      <w:r w:rsidRPr="009E67B9">
        <w:rPr>
          <w:lang w:val="en-IE"/>
        </w:rPr>
        <w:t xml:space="preserve">Bottlenose dolphins are frequently sighted between </w:t>
      </w:r>
      <w:proofErr w:type="spellStart"/>
      <w:r w:rsidRPr="009E67B9">
        <w:rPr>
          <w:lang w:val="en-IE"/>
        </w:rPr>
        <w:t>Killary</w:t>
      </w:r>
      <w:proofErr w:type="spellEnd"/>
      <w:r w:rsidRPr="009E67B9">
        <w:rPr>
          <w:lang w:val="en-IE"/>
        </w:rPr>
        <w:t xml:space="preserve"> Harbour and </w:t>
      </w:r>
      <w:proofErr w:type="spellStart"/>
      <w:r w:rsidRPr="009E67B9">
        <w:rPr>
          <w:lang w:val="en-IE"/>
        </w:rPr>
        <w:t>Mannin</w:t>
      </w:r>
      <w:proofErr w:type="spellEnd"/>
      <w:r w:rsidRPr="009E67B9">
        <w:rPr>
          <w:lang w:val="en-IE"/>
        </w:rPr>
        <w:t xml:space="preserve"> Bay and also extending into the upper reaches of </w:t>
      </w:r>
      <w:proofErr w:type="spellStart"/>
      <w:r w:rsidRPr="009E67B9">
        <w:rPr>
          <w:lang w:val="en-IE"/>
        </w:rPr>
        <w:t>Killary</w:t>
      </w:r>
      <w:proofErr w:type="spellEnd"/>
      <w:r w:rsidRPr="009E67B9">
        <w:rPr>
          <w:lang w:val="en-IE"/>
        </w:rPr>
        <w:t xml:space="preserve"> Harbour. </w:t>
      </w:r>
      <w:r w:rsidR="00C15FEE" w:rsidRPr="009E67B9">
        <w:rPr>
          <w:lang w:val="en-IE"/>
        </w:rPr>
        <w:t xml:space="preserve">A </w:t>
      </w:r>
      <w:r w:rsidRPr="009E67B9">
        <w:rPr>
          <w:lang w:val="en-IE"/>
        </w:rPr>
        <w:t xml:space="preserve">study of bottlenose dolphins in the area </w:t>
      </w:r>
      <w:r w:rsidR="00C15FEE" w:rsidRPr="009E67B9">
        <w:rPr>
          <w:lang w:val="en-IE"/>
        </w:rPr>
        <w:t xml:space="preserve">(Ingram </w:t>
      </w:r>
      <w:r w:rsidR="00C15FEE" w:rsidRPr="009E67B9">
        <w:rPr>
          <w:i/>
          <w:lang w:val="en-IE"/>
        </w:rPr>
        <w:lastRenderedPageBreak/>
        <w:t>et al</w:t>
      </w:r>
      <w:r w:rsidR="00C15FEE" w:rsidRPr="009E67B9">
        <w:rPr>
          <w:lang w:val="en-IE"/>
        </w:rPr>
        <w:t xml:space="preserve">., 2009) </w:t>
      </w:r>
      <w:r w:rsidRPr="009E67B9">
        <w:rPr>
          <w:lang w:val="en-IE"/>
        </w:rPr>
        <w:t>concluded that Connemara is clearly used by a large number of animals and the estimate exceeds all previous estimates of the number of bottlenose dolphins using the lower Shannon SAC. The</w:t>
      </w:r>
      <w:r w:rsidRPr="009E67B9">
        <w:rPr>
          <w:color w:val="231F20"/>
          <w:shd w:val="clear" w:color="auto" w:fill="FFFFFF"/>
          <w:lang w:val="en-IE"/>
        </w:rPr>
        <w:t xml:space="preserve"> West Connacht Coast </w:t>
      </w:r>
      <w:proofErr w:type="spellStart"/>
      <w:r w:rsidRPr="009E67B9">
        <w:rPr>
          <w:color w:val="231F20"/>
          <w:shd w:val="clear" w:color="auto" w:fill="FFFFFF"/>
          <w:lang w:val="en-IE"/>
        </w:rPr>
        <w:t>cSAC</w:t>
      </w:r>
      <w:proofErr w:type="spellEnd"/>
      <w:r w:rsidRPr="009E67B9">
        <w:rPr>
          <w:color w:val="231F20"/>
          <w:shd w:val="clear" w:color="auto" w:fill="FFFFFF"/>
          <w:lang w:val="en-IE"/>
        </w:rPr>
        <w:t xml:space="preserve"> (IE002998) is located </w:t>
      </w:r>
      <w:r w:rsidRPr="009E67B9">
        <w:rPr>
          <w:i/>
          <w:color w:val="231F20"/>
          <w:shd w:val="clear" w:color="auto" w:fill="FFFFFF"/>
          <w:lang w:val="en-IE"/>
        </w:rPr>
        <w:t xml:space="preserve">c. </w:t>
      </w:r>
      <w:r w:rsidRPr="009E67B9">
        <w:rPr>
          <w:color w:val="231F20"/>
          <w:shd w:val="clear" w:color="auto" w:fill="FFFFFF"/>
          <w:lang w:val="en-IE"/>
        </w:rPr>
        <w:t xml:space="preserve">2.8km to the west of the aquaculture sites and the bottlenose dolphin is a Qualifying Interest of this </w:t>
      </w:r>
      <w:proofErr w:type="spellStart"/>
      <w:r w:rsidRPr="009E67B9">
        <w:rPr>
          <w:color w:val="231F20"/>
          <w:shd w:val="clear" w:color="auto" w:fill="FFFFFF"/>
          <w:lang w:val="en-IE"/>
        </w:rPr>
        <w:t>cSAC</w:t>
      </w:r>
      <w:proofErr w:type="spellEnd"/>
      <w:r w:rsidRPr="009E67B9">
        <w:rPr>
          <w:color w:val="231F20"/>
          <w:shd w:val="clear" w:color="auto" w:fill="FFFFFF"/>
          <w:lang w:val="en-IE"/>
        </w:rPr>
        <w:t xml:space="preserve">. </w:t>
      </w:r>
    </w:p>
    <w:p w:rsidR="00F84443" w:rsidRPr="009E67B9" w:rsidRDefault="00F84443" w:rsidP="009E5C7E">
      <w:pPr>
        <w:rPr>
          <w:color w:val="231F20"/>
          <w:shd w:val="clear" w:color="auto" w:fill="FFFFFF"/>
          <w:lang w:val="en-IE"/>
        </w:rPr>
      </w:pPr>
    </w:p>
    <w:p w:rsidR="00DD435D" w:rsidRPr="009E67B9" w:rsidRDefault="00C15FEE" w:rsidP="009E5C7E">
      <w:pPr>
        <w:rPr>
          <w:highlight w:val="green"/>
          <w:lang w:val="en-IE"/>
        </w:rPr>
      </w:pPr>
      <w:proofErr w:type="spellStart"/>
      <w:r w:rsidRPr="009E67B9">
        <w:rPr>
          <w:lang w:val="en-IE"/>
        </w:rPr>
        <w:t>Inishshark</w:t>
      </w:r>
      <w:proofErr w:type="spellEnd"/>
      <w:r w:rsidRPr="009E67B9">
        <w:rPr>
          <w:lang w:val="en-IE"/>
        </w:rPr>
        <w:t xml:space="preserve"> and </w:t>
      </w:r>
      <w:proofErr w:type="spellStart"/>
      <w:r w:rsidRPr="009E67B9">
        <w:rPr>
          <w:lang w:val="en-IE"/>
        </w:rPr>
        <w:t>Inishgort</w:t>
      </w:r>
      <w:proofErr w:type="spellEnd"/>
      <w:r w:rsidRPr="009E67B9">
        <w:rPr>
          <w:lang w:val="en-IE"/>
        </w:rPr>
        <w:t xml:space="preserve"> are two import breeding sites for </w:t>
      </w:r>
      <w:r w:rsidR="00640336" w:rsidRPr="009E67B9">
        <w:rPr>
          <w:lang w:val="en-IE"/>
        </w:rPr>
        <w:t>g</w:t>
      </w:r>
      <w:r w:rsidRPr="009E67B9">
        <w:rPr>
          <w:lang w:val="en-IE"/>
        </w:rPr>
        <w:t xml:space="preserve">rey seals in the area. Both islands are located to the </w:t>
      </w:r>
      <w:r w:rsidR="003836BF" w:rsidRPr="009E67B9">
        <w:rPr>
          <w:lang w:val="en-IE"/>
        </w:rPr>
        <w:t xml:space="preserve">southwest of </w:t>
      </w:r>
      <w:proofErr w:type="spellStart"/>
      <w:r w:rsidR="003836BF" w:rsidRPr="009E67B9">
        <w:rPr>
          <w:lang w:val="en-IE"/>
        </w:rPr>
        <w:t>Inishbo</w:t>
      </w:r>
      <w:r w:rsidRPr="009E67B9">
        <w:rPr>
          <w:lang w:val="en-IE"/>
        </w:rPr>
        <w:t>fin</w:t>
      </w:r>
      <w:proofErr w:type="spellEnd"/>
      <w:r w:rsidRPr="009E67B9">
        <w:rPr>
          <w:lang w:val="en-IE"/>
        </w:rPr>
        <w:t xml:space="preserve">. Other records include </w:t>
      </w:r>
      <w:proofErr w:type="spellStart"/>
      <w:r w:rsidRPr="009E67B9">
        <w:rPr>
          <w:lang w:val="en-IE"/>
        </w:rPr>
        <w:t>Killary</w:t>
      </w:r>
      <w:proofErr w:type="spellEnd"/>
      <w:r w:rsidRPr="009E67B9">
        <w:rPr>
          <w:lang w:val="en-IE"/>
        </w:rPr>
        <w:t xml:space="preserve"> Harbour and </w:t>
      </w:r>
      <w:proofErr w:type="spellStart"/>
      <w:r w:rsidR="003836BF" w:rsidRPr="009E67B9">
        <w:rPr>
          <w:lang w:val="en-IE"/>
        </w:rPr>
        <w:t>Inishbofin</w:t>
      </w:r>
      <w:proofErr w:type="spellEnd"/>
      <w:r w:rsidRPr="009E67B9">
        <w:rPr>
          <w:lang w:val="en-IE"/>
        </w:rPr>
        <w:t xml:space="preserve">. </w:t>
      </w:r>
      <w:r w:rsidR="00640336" w:rsidRPr="009E67B9">
        <w:rPr>
          <w:lang w:val="en-IE"/>
        </w:rPr>
        <w:t xml:space="preserve">The </w:t>
      </w:r>
      <w:r w:rsidR="00DD435D" w:rsidRPr="009E67B9">
        <w:rPr>
          <w:lang w:val="en-IE"/>
        </w:rPr>
        <w:t xml:space="preserve">nearby </w:t>
      </w:r>
      <w:proofErr w:type="spellStart"/>
      <w:r w:rsidR="00640336" w:rsidRPr="009E67B9">
        <w:rPr>
          <w:lang w:val="en-IE"/>
        </w:rPr>
        <w:t>Inishbofin</w:t>
      </w:r>
      <w:proofErr w:type="spellEnd"/>
      <w:r w:rsidR="00640336" w:rsidRPr="009E67B9">
        <w:rPr>
          <w:lang w:val="en-IE"/>
        </w:rPr>
        <w:t xml:space="preserve"> and </w:t>
      </w:r>
      <w:proofErr w:type="spellStart"/>
      <w:r w:rsidR="00640336" w:rsidRPr="009E67B9">
        <w:rPr>
          <w:lang w:val="en-IE"/>
        </w:rPr>
        <w:t>Inishshark</w:t>
      </w:r>
      <w:proofErr w:type="spellEnd"/>
      <w:r w:rsidR="00640336" w:rsidRPr="009E67B9">
        <w:rPr>
          <w:lang w:val="en-IE"/>
        </w:rPr>
        <w:t xml:space="preserve"> </w:t>
      </w:r>
      <w:proofErr w:type="spellStart"/>
      <w:r w:rsidR="00640336" w:rsidRPr="009E67B9">
        <w:rPr>
          <w:lang w:val="en-IE"/>
        </w:rPr>
        <w:t>cSAC</w:t>
      </w:r>
      <w:proofErr w:type="spellEnd"/>
      <w:r w:rsidR="00640336" w:rsidRPr="009E67B9">
        <w:rPr>
          <w:lang w:val="en-IE"/>
        </w:rPr>
        <w:t xml:space="preserve"> (IE000278) is designated for grey seals. A number of the islands outside of </w:t>
      </w:r>
      <w:proofErr w:type="spellStart"/>
      <w:r w:rsidR="00640336" w:rsidRPr="009E67B9">
        <w:rPr>
          <w:lang w:val="en-IE"/>
        </w:rPr>
        <w:t>Killary</w:t>
      </w:r>
      <w:proofErr w:type="spellEnd"/>
      <w:r w:rsidR="00640336" w:rsidRPr="009E67B9">
        <w:rPr>
          <w:lang w:val="en-IE"/>
        </w:rPr>
        <w:t xml:space="preserve"> Harbour are moulting sites for grey seals (</w:t>
      </w:r>
      <w:proofErr w:type="spellStart"/>
      <w:r w:rsidR="00640336" w:rsidRPr="009E67B9">
        <w:rPr>
          <w:lang w:val="en-IE"/>
        </w:rPr>
        <w:t>Glassillaun</w:t>
      </w:r>
      <w:proofErr w:type="spellEnd"/>
      <w:r w:rsidR="00640336" w:rsidRPr="009E67B9">
        <w:rPr>
          <w:lang w:val="en-IE"/>
        </w:rPr>
        <w:t xml:space="preserve">, </w:t>
      </w:r>
      <w:proofErr w:type="spellStart"/>
      <w:r w:rsidR="00640336" w:rsidRPr="009E67B9">
        <w:rPr>
          <w:lang w:val="en-IE"/>
        </w:rPr>
        <w:t>Inishgort</w:t>
      </w:r>
      <w:proofErr w:type="spellEnd"/>
      <w:r w:rsidR="00640336" w:rsidRPr="009E67B9">
        <w:rPr>
          <w:lang w:val="en-IE"/>
        </w:rPr>
        <w:t xml:space="preserve">, </w:t>
      </w:r>
      <w:proofErr w:type="spellStart"/>
      <w:r w:rsidR="00640336" w:rsidRPr="009E67B9">
        <w:rPr>
          <w:lang w:val="en-IE"/>
        </w:rPr>
        <w:t>Inishshark</w:t>
      </w:r>
      <w:proofErr w:type="spellEnd"/>
      <w:r w:rsidR="00640336" w:rsidRPr="009E67B9">
        <w:rPr>
          <w:lang w:val="en-IE"/>
        </w:rPr>
        <w:t xml:space="preserve">, </w:t>
      </w:r>
      <w:proofErr w:type="spellStart"/>
      <w:r w:rsidR="00640336" w:rsidRPr="009E67B9">
        <w:rPr>
          <w:lang w:val="en-IE"/>
        </w:rPr>
        <w:t>Inishskinnymore</w:t>
      </w:r>
      <w:proofErr w:type="spellEnd"/>
      <w:r w:rsidR="00640336" w:rsidRPr="009E67B9">
        <w:rPr>
          <w:lang w:val="en-IE"/>
        </w:rPr>
        <w:t xml:space="preserve">, </w:t>
      </w:r>
      <w:proofErr w:type="spellStart"/>
      <w:r w:rsidR="00640336" w:rsidRPr="009E67B9">
        <w:rPr>
          <w:lang w:val="en-IE"/>
        </w:rPr>
        <w:t>I</w:t>
      </w:r>
      <w:r w:rsidR="00DD435D" w:rsidRPr="009E67B9">
        <w:rPr>
          <w:lang w:val="en-IE"/>
        </w:rPr>
        <w:t>nishskinnybeg</w:t>
      </w:r>
      <w:proofErr w:type="spellEnd"/>
      <w:r w:rsidR="00DD435D" w:rsidRPr="009E67B9">
        <w:rPr>
          <w:lang w:val="en-IE"/>
        </w:rPr>
        <w:t xml:space="preserve">, </w:t>
      </w:r>
      <w:proofErr w:type="spellStart"/>
      <w:r w:rsidR="00DD435D" w:rsidRPr="009E67B9">
        <w:rPr>
          <w:lang w:val="en-IE"/>
        </w:rPr>
        <w:t>Davillaun</w:t>
      </w:r>
      <w:proofErr w:type="spellEnd"/>
      <w:r w:rsidR="00DD435D" w:rsidRPr="009E67B9">
        <w:rPr>
          <w:lang w:val="en-IE"/>
        </w:rPr>
        <w:t xml:space="preserve"> and </w:t>
      </w:r>
      <w:proofErr w:type="spellStart"/>
      <w:r w:rsidR="00DD435D" w:rsidRPr="009E67B9">
        <w:rPr>
          <w:lang w:val="en-IE"/>
        </w:rPr>
        <w:t>Cah</w:t>
      </w:r>
      <w:r w:rsidR="00640336" w:rsidRPr="009E67B9">
        <w:rPr>
          <w:lang w:val="en-IE"/>
        </w:rPr>
        <w:t>er</w:t>
      </w:r>
      <w:proofErr w:type="spellEnd"/>
      <w:r w:rsidR="00640336" w:rsidRPr="009E67B9">
        <w:rPr>
          <w:lang w:val="en-IE"/>
        </w:rPr>
        <w:t xml:space="preserve"> Isl.) (</w:t>
      </w:r>
      <w:proofErr w:type="spellStart"/>
      <w:r w:rsidR="00640336" w:rsidRPr="009E67B9">
        <w:rPr>
          <w:lang w:val="en-IE"/>
        </w:rPr>
        <w:t>O’Cadhla</w:t>
      </w:r>
      <w:proofErr w:type="spellEnd"/>
      <w:r w:rsidR="00640336" w:rsidRPr="009E67B9">
        <w:rPr>
          <w:lang w:val="en-IE"/>
        </w:rPr>
        <w:t xml:space="preserve"> &amp; Strong, 2007)</w:t>
      </w:r>
      <w:r w:rsidR="00DD435D" w:rsidRPr="009E67B9">
        <w:rPr>
          <w:lang w:val="en-IE"/>
        </w:rPr>
        <w:t xml:space="preserve">. </w:t>
      </w:r>
      <w:r w:rsidRPr="009E67B9">
        <w:rPr>
          <w:lang w:val="en-IE"/>
        </w:rPr>
        <w:t xml:space="preserve">Harbour seals are recorded from </w:t>
      </w:r>
      <w:proofErr w:type="spellStart"/>
      <w:r w:rsidRPr="009E67B9">
        <w:rPr>
          <w:lang w:val="en-IE"/>
        </w:rPr>
        <w:t>Mannin</w:t>
      </w:r>
      <w:proofErr w:type="spellEnd"/>
      <w:r w:rsidRPr="009E67B9">
        <w:rPr>
          <w:lang w:val="en-IE"/>
        </w:rPr>
        <w:t xml:space="preserve"> Bay, </w:t>
      </w:r>
      <w:proofErr w:type="spellStart"/>
      <w:r w:rsidRPr="009E67B9">
        <w:rPr>
          <w:lang w:val="en-IE"/>
        </w:rPr>
        <w:t>Ballinakill</w:t>
      </w:r>
      <w:proofErr w:type="spellEnd"/>
      <w:r w:rsidRPr="009E67B9">
        <w:rPr>
          <w:lang w:val="en-IE"/>
        </w:rPr>
        <w:t xml:space="preserve"> Har</w:t>
      </w:r>
      <w:r w:rsidR="00640336" w:rsidRPr="009E67B9">
        <w:rPr>
          <w:lang w:val="en-IE"/>
        </w:rPr>
        <w:t xml:space="preserve">bour and </w:t>
      </w:r>
      <w:proofErr w:type="spellStart"/>
      <w:r w:rsidR="00640336" w:rsidRPr="009E67B9">
        <w:rPr>
          <w:lang w:val="en-IE"/>
        </w:rPr>
        <w:t>Roonagh</w:t>
      </w:r>
      <w:proofErr w:type="spellEnd"/>
      <w:r w:rsidR="00640336" w:rsidRPr="009E67B9">
        <w:rPr>
          <w:lang w:val="en-IE"/>
        </w:rPr>
        <w:t xml:space="preserve"> Quay, Co. Mayo</w:t>
      </w:r>
      <w:r w:rsidR="00046F68" w:rsidRPr="009E67B9">
        <w:rPr>
          <w:lang w:val="en-IE"/>
        </w:rPr>
        <w:t xml:space="preserve"> and the closest </w:t>
      </w:r>
      <w:proofErr w:type="spellStart"/>
      <w:r w:rsidR="00046F68" w:rsidRPr="009E67B9">
        <w:rPr>
          <w:lang w:val="en-IE"/>
        </w:rPr>
        <w:t>cSAC</w:t>
      </w:r>
      <w:proofErr w:type="spellEnd"/>
      <w:r w:rsidR="00046F68" w:rsidRPr="009E67B9">
        <w:rPr>
          <w:lang w:val="en-IE"/>
        </w:rPr>
        <w:t xml:space="preserve"> for h</w:t>
      </w:r>
      <w:r w:rsidR="00DD435D" w:rsidRPr="009E67B9">
        <w:rPr>
          <w:lang w:val="en-IE"/>
        </w:rPr>
        <w:t>arbo</w:t>
      </w:r>
      <w:r w:rsidR="003836BF" w:rsidRPr="009E67B9">
        <w:rPr>
          <w:lang w:val="en-IE"/>
        </w:rPr>
        <w:t>u</w:t>
      </w:r>
      <w:r w:rsidR="00DD435D" w:rsidRPr="009E67B9">
        <w:rPr>
          <w:lang w:val="en-IE"/>
        </w:rPr>
        <w:t>r seals is Clew Bay Complex (IE001482).</w:t>
      </w:r>
    </w:p>
    <w:p w:rsidR="0001407F" w:rsidRPr="009E67B9" w:rsidRDefault="0001407F" w:rsidP="0001407F">
      <w:pPr>
        <w:pStyle w:val="Heading3"/>
        <w:rPr>
          <w:lang w:val="en-IE"/>
        </w:rPr>
      </w:pPr>
      <w:bookmarkStart w:id="147" w:name="_Toc404257225"/>
      <w:r w:rsidRPr="009E67B9">
        <w:rPr>
          <w:lang w:val="en-IE"/>
        </w:rPr>
        <w:t>Potential Impacts</w:t>
      </w:r>
      <w:bookmarkEnd w:id="147"/>
    </w:p>
    <w:p w:rsidR="00CF62EF" w:rsidRPr="009E67B9" w:rsidRDefault="00CF62EF" w:rsidP="00CF62EF">
      <w:pPr>
        <w:rPr>
          <w:lang w:val="en-IE"/>
        </w:rPr>
      </w:pPr>
      <w:r w:rsidRPr="009E67B9">
        <w:rPr>
          <w:lang w:val="en-IE"/>
        </w:rPr>
        <w:t>The potential impacts associated with rope mussel culture are:</w:t>
      </w:r>
    </w:p>
    <w:p w:rsidR="00CF62EF" w:rsidRPr="009E67B9" w:rsidRDefault="00CF62EF" w:rsidP="00CF62EF">
      <w:pPr>
        <w:numPr>
          <w:ilvl w:val="0"/>
          <w:numId w:val="23"/>
        </w:numPr>
        <w:rPr>
          <w:lang w:val="en-IE"/>
        </w:rPr>
      </w:pPr>
      <w:r w:rsidRPr="009E67B9">
        <w:rPr>
          <w:lang w:val="en-IE"/>
        </w:rPr>
        <w:t>Current alteration – a baffling effect which results in a slowing of currents and increasing deposition onto the seabed changing the sedimentary composition.</w:t>
      </w:r>
    </w:p>
    <w:p w:rsidR="00CF62EF" w:rsidRPr="009E67B9" w:rsidRDefault="00CF62EF" w:rsidP="00CF62EF">
      <w:pPr>
        <w:numPr>
          <w:ilvl w:val="0"/>
          <w:numId w:val="23"/>
        </w:numPr>
        <w:rPr>
          <w:lang w:val="en-IE"/>
        </w:rPr>
      </w:pPr>
      <w:r w:rsidRPr="009E67B9">
        <w:rPr>
          <w:lang w:val="en-IE"/>
        </w:rPr>
        <w:t xml:space="preserve">Organic enrichment – Faecal and </w:t>
      </w:r>
      <w:proofErr w:type="spellStart"/>
      <w:r w:rsidRPr="009E67B9">
        <w:rPr>
          <w:lang w:val="en-IE"/>
        </w:rPr>
        <w:t>pseudofaecal</w:t>
      </w:r>
      <w:proofErr w:type="spellEnd"/>
      <w:r w:rsidRPr="009E67B9">
        <w:rPr>
          <w:lang w:val="en-IE"/>
        </w:rPr>
        <w:t xml:space="preserve"> deposition on the seabed which could potentially alter community composition.</w:t>
      </w:r>
    </w:p>
    <w:p w:rsidR="00CF62EF" w:rsidRPr="009E67B9" w:rsidRDefault="00CF62EF" w:rsidP="00CF62EF">
      <w:pPr>
        <w:numPr>
          <w:ilvl w:val="0"/>
          <w:numId w:val="23"/>
        </w:numPr>
        <w:rPr>
          <w:lang w:val="en-IE"/>
        </w:rPr>
      </w:pPr>
      <w:r w:rsidRPr="009E67B9">
        <w:rPr>
          <w:lang w:val="en-IE"/>
        </w:rPr>
        <w:t>Shading – The prevention of light penetrating to the seabed which could potentially impact light sensitive species</w:t>
      </w:r>
    </w:p>
    <w:p w:rsidR="00CF62EF" w:rsidRPr="009E67B9" w:rsidRDefault="00CF62EF" w:rsidP="00CF62EF">
      <w:pPr>
        <w:numPr>
          <w:ilvl w:val="0"/>
          <w:numId w:val="23"/>
        </w:numPr>
        <w:rPr>
          <w:lang w:val="en-IE"/>
        </w:rPr>
      </w:pPr>
      <w:r w:rsidRPr="009E67B9">
        <w:rPr>
          <w:lang w:val="en-IE"/>
        </w:rPr>
        <w:t>Fouling – Increased secondary production on structures and culture species and increased nekton production</w:t>
      </w:r>
    </w:p>
    <w:p w:rsidR="00CF62EF" w:rsidRPr="009E67B9" w:rsidRDefault="00CF62EF" w:rsidP="00CF62EF">
      <w:pPr>
        <w:numPr>
          <w:ilvl w:val="0"/>
          <w:numId w:val="23"/>
        </w:numPr>
        <w:rPr>
          <w:lang w:val="en-IE"/>
        </w:rPr>
      </w:pPr>
      <w:proofErr w:type="spellStart"/>
      <w:r w:rsidRPr="009E67B9">
        <w:rPr>
          <w:lang w:val="en-IE"/>
        </w:rPr>
        <w:t>Seston</w:t>
      </w:r>
      <w:proofErr w:type="spellEnd"/>
      <w:r w:rsidRPr="009E67B9">
        <w:rPr>
          <w:lang w:val="en-IE"/>
        </w:rPr>
        <w:t xml:space="preserve"> filtration – The alteration of phytoplankton and zooplankton communities and potential impacts on carrying capacity</w:t>
      </w:r>
    </w:p>
    <w:p w:rsidR="00CF62EF" w:rsidRPr="009E67B9" w:rsidRDefault="00CF62EF" w:rsidP="00CF62EF">
      <w:pPr>
        <w:numPr>
          <w:ilvl w:val="0"/>
          <w:numId w:val="23"/>
        </w:numPr>
        <w:rPr>
          <w:lang w:val="en-IE"/>
        </w:rPr>
      </w:pPr>
      <w:r w:rsidRPr="009E67B9">
        <w:rPr>
          <w:lang w:val="en-IE"/>
        </w:rPr>
        <w:t>Nutrient exchange – Changes in ammonium and dissolved inorganic nitrogen resulting in increased primary production and nitrogen removal at harvest.</w:t>
      </w:r>
    </w:p>
    <w:p w:rsidR="00CF62EF" w:rsidRPr="009E67B9" w:rsidRDefault="00CF62EF" w:rsidP="00CF62EF">
      <w:pPr>
        <w:numPr>
          <w:ilvl w:val="0"/>
          <w:numId w:val="23"/>
        </w:numPr>
        <w:rPr>
          <w:lang w:val="en-IE"/>
        </w:rPr>
      </w:pPr>
      <w:r w:rsidRPr="009E67B9">
        <w:rPr>
          <w:lang w:val="en-IE"/>
        </w:rPr>
        <w:t>Alien species – Introduction of non-native species with culture organism transported into the site.</w:t>
      </w:r>
    </w:p>
    <w:p w:rsidR="00AC1AF0" w:rsidRPr="009E67B9" w:rsidRDefault="00AC1AF0" w:rsidP="00A00564">
      <w:pPr>
        <w:pStyle w:val="Heading2"/>
        <w:rPr>
          <w:lang w:val="en-IE"/>
        </w:rPr>
      </w:pPr>
      <w:bookmarkStart w:id="148" w:name="_Toc404257226"/>
      <w:r w:rsidRPr="009E67B9">
        <w:rPr>
          <w:lang w:val="en-IE"/>
        </w:rPr>
        <w:lastRenderedPageBreak/>
        <w:t xml:space="preserve">Identification of Relevant </w:t>
      </w:r>
      <w:proofErr w:type="spellStart"/>
      <w:r w:rsidRPr="009E67B9">
        <w:rPr>
          <w:lang w:val="en-IE"/>
        </w:rPr>
        <w:t>Natura</w:t>
      </w:r>
      <w:proofErr w:type="spellEnd"/>
      <w:r w:rsidRPr="009E67B9">
        <w:rPr>
          <w:lang w:val="en-IE"/>
        </w:rPr>
        <w:t xml:space="preserve"> 2000 Sites</w:t>
      </w:r>
      <w:bookmarkEnd w:id="148"/>
    </w:p>
    <w:p w:rsidR="00AA742D" w:rsidRPr="009E67B9" w:rsidRDefault="00AA742D" w:rsidP="00AA742D">
      <w:pPr>
        <w:pStyle w:val="Heading3"/>
        <w:rPr>
          <w:lang w:val="en-IE"/>
        </w:rPr>
      </w:pPr>
      <w:bookmarkStart w:id="149" w:name="_Toc404257227"/>
      <w:proofErr w:type="spellStart"/>
      <w:r w:rsidRPr="009E67B9">
        <w:rPr>
          <w:lang w:val="en-IE"/>
        </w:rPr>
        <w:t>Natura</w:t>
      </w:r>
      <w:proofErr w:type="spellEnd"/>
      <w:r w:rsidRPr="009E67B9">
        <w:rPr>
          <w:lang w:val="en-IE"/>
        </w:rPr>
        <w:t xml:space="preserve"> 2000 Sites within 15km</w:t>
      </w:r>
      <w:bookmarkEnd w:id="149"/>
    </w:p>
    <w:p w:rsidR="00BC7355" w:rsidRPr="009E67B9" w:rsidRDefault="00B35AA7" w:rsidP="00A00564">
      <w:pPr>
        <w:rPr>
          <w:lang w:val="en-IE"/>
        </w:rPr>
      </w:pPr>
      <w:r w:rsidRPr="009E67B9">
        <w:rPr>
          <w:lang w:val="en-IE"/>
        </w:rPr>
        <w:t>Figure 3.4</w:t>
      </w:r>
      <w:r w:rsidR="00287F3C" w:rsidRPr="009E67B9">
        <w:rPr>
          <w:lang w:val="en-IE"/>
        </w:rPr>
        <w:t xml:space="preserve"> shows the </w:t>
      </w:r>
      <w:proofErr w:type="spellStart"/>
      <w:r w:rsidR="00287F3C" w:rsidRPr="009E67B9">
        <w:rPr>
          <w:lang w:val="en-IE"/>
        </w:rPr>
        <w:t>cSACs</w:t>
      </w:r>
      <w:proofErr w:type="spellEnd"/>
      <w:r w:rsidR="00287F3C" w:rsidRPr="009E67B9">
        <w:rPr>
          <w:lang w:val="en-IE"/>
        </w:rPr>
        <w:t xml:space="preserve"> and SPAs within 15km of the </w:t>
      </w:r>
      <w:r w:rsidR="00BC7355" w:rsidRPr="009E67B9">
        <w:rPr>
          <w:lang w:val="en-IE"/>
        </w:rPr>
        <w:t>aquaculture sites</w:t>
      </w:r>
      <w:r w:rsidR="00287F3C" w:rsidRPr="009E67B9">
        <w:rPr>
          <w:lang w:val="en-IE"/>
        </w:rPr>
        <w:t xml:space="preserve">. </w:t>
      </w:r>
      <w:r w:rsidR="00AB16D3" w:rsidRPr="009E67B9">
        <w:rPr>
          <w:lang w:val="en-IE"/>
        </w:rPr>
        <w:t xml:space="preserve">Table </w:t>
      </w:r>
      <w:r w:rsidR="00F75BBD" w:rsidRPr="009E67B9">
        <w:rPr>
          <w:lang w:val="en-IE"/>
        </w:rPr>
        <w:t>3</w:t>
      </w:r>
      <w:r w:rsidR="00BC7355" w:rsidRPr="009E67B9">
        <w:rPr>
          <w:lang w:val="en-IE"/>
        </w:rPr>
        <w:t>.2</w:t>
      </w:r>
      <w:r w:rsidR="00AB16D3" w:rsidRPr="009E67B9">
        <w:rPr>
          <w:lang w:val="en-IE"/>
        </w:rPr>
        <w:t xml:space="preserve"> details the qualifying interests of each of the </w:t>
      </w:r>
      <w:proofErr w:type="spellStart"/>
      <w:r w:rsidR="00AB16D3" w:rsidRPr="009E67B9">
        <w:rPr>
          <w:lang w:val="en-IE"/>
        </w:rPr>
        <w:t>Natura</w:t>
      </w:r>
      <w:proofErr w:type="spellEnd"/>
      <w:r w:rsidR="00AB16D3" w:rsidRPr="009E67B9">
        <w:rPr>
          <w:lang w:val="en-IE"/>
        </w:rPr>
        <w:t xml:space="preserve"> 2000 sites</w:t>
      </w:r>
      <w:r w:rsidR="00BC7355" w:rsidRPr="009E67B9">
        <w:rPr>
          <w:lang w:val="en-IE"/>
        </w:rPr>
        <w:t xml:space="preserve"> and identifies those of relevance to the proposed aquaculture activity</w:t>
      </w:r>
      <w:r w:rsidR="00CD4E47" w:rsidRPr="009E67B9">
        <w:rPr>
          <w:lang w:val="en-IE"/>
        </w:rPr>
        <w:t xml:space="preserve"> (</w:t>
      </w:r>
      <w:r w:rsidR="00CD4E47" w:rsidRPr="009E67B9">
        <w:rPr>
          <w:i/>
          <w:lang w:val="en-IE"/>
        </w:rPr>
        <w:t xml:space="preserve">i.e. </w:t>
      </w:r>
      <w:r w:rsidR="00CD4E47" w:rsidRPr="009E67B9">
        <w:rPr>
          <w:lang w:val="en-IE"/>
        </w:rPr>
        <w:t>screened in)</w:t>
      </w:r>
      <w:r w:rsidR="00182782" w:rsidRPr="009E67B9">
        <w:rPr>
          <w:lang w:val="en-IE"/>
        </w:rPr>
        <w:t>. Those that are not relevant to the proposed aquaculture activity and are screened out are done so on the basis of distance from the aquaculture sites and therefore cannot be impacted or due to the fact that they are non-marine habitats or species and therefore cannot be impacted by the proposed aquaculture.</w:t>
      </w:r>
      <w:r w:rsidR="00BA229E" w:rsidRPr="009E67B9">
        <w:rPr>
          <w:lang w:val="en-IE"/>
        </w:rPr>
        <w:t xml:space="preserve"> The resulting Qualifying Interests that are screened in are as follows:</w:t>
      </w:r>
    </w:p>
    <w:p w:rsidR="00BA229E" w:rsidRPr="009E67B9" w:rsidRDefault="00BA229E" w:rsidP="00A00564">
      <w:pPr>
        <w:rPr>
          <w:lang w:val="en-IE"/>
        </w:rPr>
      </w:pPr>
    </w:p>
    <w:p w:rsidR="00BA229E" w:rsidRPr="009E67B9" w:rsidRDefault="00BA229E" w:rsidP="004F5787">
      <w:pPr>
        <w:numPr>
          <w:ilvl w:val="0"/>
          <w:numId w:val="25"/>
        </w:numPr>
        <w:rPr>
          <w:lang w:val="en-IE"/>
        </w:rPr>
      </w:pPr>
      <w:r w:rsidRPr="009E67B9">
        <w:rPr>
          <w:lang w:val="en-IE"/>
        </w:rPr>
        <w:t xml:space="preserve">Salmon </w:t>
      </w:r>
      <w:proofErr w:type="spellStart"/>
      <w:r w:rsidRPr="009E67B9">
        <w:rPr>
          <w:i/>
          <w:lang w:val="en-IE"/>
        </w:rPr>
        <w:t>Salmo</w:t>
      </w:r>
      <w:proofErr w:type="spellEnd"/>
      <w:r w:rsidRPr="009E67B9">
        <w:rPr>
          <w:i/>
          <w:lang w:val="en-IE"/>
        </w:rPr>
        <w:t xml:space="preserve"> </w:t>
      </w:r>
      <w:proofErr w:type="spellStart"/>
      <w:r w:rsidRPr="009E67B9">
        <w:rPr>
          <w:i/>
          <w:lang w:val="en-IE"/>
        </w:rPr>
        <w:t>salar</w:t>
      </w:r>
      <w:proofErr w:type="spellEnd"/>
      <w:r w:rsidRPr="009E67B9">
        <w:rPr>
          <w:i/>
          <w:lang w:val="en-IE"/>
        </w:rPr>
        <w:t xml:space="preserve"> </w:t>
      </w:r>
      <w:r w:rsidRPr="009E67B9">
        <w:rPr>
          <w:lang w:val="en-IE"/>
        </w:rPr>
        <w:t>(</w:t>
      </w:r>
      <w:proofErr w:type="spellStart"/>
      <w:r w:rsidRPr="009E67B9">
        <w:rPr>
          <w:lang w:val="en-IE"/>
        </w:rPr>
        <w:t>Mweelrea</w:t>
      </w:r>
      <w:proofErr w:type="spellEnd"/>
      <w:r w:rsidRPr="009E67B9">
        <w:rPr>
          <w:lang w:val="en-IE"/>
        </w:rPr>
        <w:t>/</w:t>
      </w:r>
      <w:proofErr w:type="spellStart"/>
      <w:r w:rsidRPr="009E67B9">
        <w:rPr>
          <w:lang w:val="en-IE"/>
        </w:rPr>
        <w:t>Sheeffry</w:t>
      </w:r>
      <w:proofErr w:type="spellEnd"/>
      <w:r w:rsidRPr="009E67B9">
        <w:rPr>
          <w:lang w:val="en-IE"/>
        </w:rPr>
        <w:t>/</w:t>
      </w:r>
      <w:proofErr w:type="spellStart"/>
      <w:r w:rsidRPr="009E67B9">
        <w:rPr>
          <w:lang w:val="en-IE"/>
        </w:rPr>
        <w:t>Erriff</w:t>
      </w:r>
      <w:proofErr w:type="spellEnd"/>
      <w:r w:rsidRPr="009E67B9">
        <w:rPr>
          <w:lang w:val="en-IE"/>
        </w:rPr>
        <w:t xml:space="preserve"> Complex </w:t>
      </w:r>
      <w:proofErr w:type="spellStart"/>
      <w:r w:rsidRPr="009E67B9">
        <w:rPr>
          <w:lang w:val="en-IE"/>
        </w:rPr>
        <w:t>cSAC</w:t>
      </w:r>
      <w:proofErr w:type="spellEnd"/>
      <w:r w:rsidRPr="009E67B9">
        <w:rPr>
          <w:lang w:val="en-IE"/>
        </w:rPr>
        <w:t xml:space="preserve"> IE001932, The </w:t>
      </w:r>
      <w:proofErr w:type="spellStart"/>
      <w:r w:rsidRPr="009E67B9">
        <w:rPr>
          <w:lang w:val="en-IE"/>
        </w:rPr>
        <w:t>Maumturk</w:t>
      </w:r>
      <w:proofErr w:type="spellEnd"/>
      <w:r w:rsidRPr="009E67B9">
        <w:rPr>
          <w:lang w:val="en-IE"/>
        </w:rPr>
        <w:t xml:space="preserve"> Complex </w:t>
      </w:r>
      <w:proofErr w:type="spellStart"/>
      <w:r w:rsidRPr="009E67B9">
        <w:rPr>
          <w:lang w:val="en-IE"/>
        </w:rPr>
        <w:t>cSAC</w:t>
      </w:r>
      <w:proofErr w:type="spellEnd"/>
      <w:r w:rsidRPr="009E67B9">
        <w:rPr>
          <w:lang w:val="en-IE"/>
        </w:rPr>
        <w:t xml:space="preserve"> IE002008, </w:t>
      </w:r>
      <w:r w:rsidRPr="009E67B9">
        <w:rPr>
          <w:rFonts w:cs="Calibri"/>
          <w:szCs w:val="22"/>
          <w:lang w:val="en-IE"/>
        </w:rPr>
        <w:t>Twelve Bens/</w:t>
      </w:r>
      <w:proofErr w:type="spellStart"/>
      <w:r w:rsidRPr="009E67B9">
        <w:rPr>
          <w:rFonts w:cs="Calibri"/>
          <w:szCs w:val="22"/>
          <w:lang w:val="en-IE"/>
        </w:rPr>
        <w:t>Garraun</w:t>
      </w:r>
      <w:proofErr w:type="spellEnd"/>
      <w:r w:rsidRPr="009E67B9">
        <w:rPr>
          <w:rFonts w:cs="Calibri"/>
          <w:szCs w:val="22"/>
          <w:lang w:val="en-IE"/>
        </w:rPr>
        <w:t xml:space="preserve"> Complex </w:t>
      </w:r>
      <w:proofErr w:type="spellStart"/>
      <w:r w:rsidRPr="009E67B9">
        <w:rPr>
          <w:rFonts w:cs="Calibri"/>
          <w:szCs w:val="22"/>
          <w:lang w:val="en-IE"/>
        </w:rPr>
        <w:t>cSAC</w:t>
      </w:r>
      <w:proofErr w:type="spellEnd"/>
      <w:r w:rsidRPr="009E67B9">
        <w:rPr>
          <w:rFonts w:cs="Calibri"/>
          <w:szCs w:val="22"/>
          <w:lang w:val="en-IE"/>
        </w:rPr>
        <w:t xml:space="preserve"> IE002031)</w:t>
      </w:r>
    </w:p>
    <w:p w:rsidR="00BA229E" w:rsidRPr="009E67B9" w:rsidRDefault="00BA229E" w:rsidP="004F5787">
      <w:pPr>
        <w:numPr>
          <w:ilvl w:val="0"/>
          <w:numId w:val="24"/>
        </w:numPr>
        <w:rPr>
          <w:lang w:val="en-IE"/>
        </w:rPr>
      </w:pPr>
      <w:r w:rsidRPr="009E67B9">
        <w:rPr>
          <w:lang w:val="en-IE"/>
        </w:rPr>
        <w:t xml:space="preserve">Otter </w:t>
      </w:r>
      <w:proofErr w:type="spellStart"/>
      <w:r w:rsidRPr="009E67B9">
        <w:rPr>
          <w:i/>
          <w:lang w:val="en-IE"/>
        </w:rPr>
        <w:t>Lutra</w:t>
      </w:r>
      <w:proofErr w:type="spellEnd"/>
      <w:r w:rsidRPr="009E67B9">
        <w:rPr>
          <w:i/>
          <w:lang w:val="en-IE"/>
        </w:rPr>
        <w:t xml:space="preserve"> </w:t>
      </w:r>
      <w:proofErr w:type="spellStart"/>
      <w:r w:rsidRPr="009E67B9">
        <w:rPr>
          <w:i/>
          <w:lang w:val="en-IE"/>
        </w:rPr>
        <w:t>lutra</w:t>
      </w:r>
      <w:proofErr w:type="spellEnd"/>
      <w:r w:rsidR="004F5787" w:rsidRPr="009E67B9">
        <w:rPr>
          <w:i/>
          <w:lang w:val="en-IE"/>
        </w:rPr>
        <w:t xml:space="preserve"> </w:t>
      </w:r>
      <w:r w:rsidR="004F5787" w:rsidRPr="009E67B9">
        <w:rPr>
          <w:lang w:val="en-IE"/>
        </w:rPr>
        <w:t>(</w:t>
      </w:r>
      <w:proofErr w:type="spellStart"/>
      <w:r w:rsidR="004F5787" w:rsidRPr="009E67B9">
        <w:rPr>
          <w:lang w:val="en-IE"/>
        </w:rPr>
        <w:t>Mweelrea</w:t>
      </w:r>
      <w:proofErr w:type="spellEnd"/>
      <w:r w:rsidR="004F5787" w:rsidRPr="009E67B9">
        <w:rPr>
          <w:lang w:val="en-IE"/>
        </w:rPr>
        <w:t>/</w:t>
      </w:r>
      <w:proofErr w:type="spellStart"/>
      <w:r w:rsidR="004F5787" w:rsidRPr="009E67B9">
        <w:rPr>
          <w:lang w:val="en-IE"/>
        </w:rPr>
        <w:t>Sheeffry</w:t>
      </w:r>
      <w:proofErr w:type="spellEnd"/>
      <w:r w:rsidR="004F5787" w:rsidRPr="009E67B9">
        <w:rPr>
          <w:lang w:val="en-IE"/>
        </w:rPr>
        <w:t>/</w:t>
      </w:r>
      <w:proofErr w:type="spellStart"/>
      <w:r w:rsidR="004F5787" w:rsidRPr="009E67B9">
        <w:rPr>
          <w:lang w:val="en-IE"/>
        </w:rPr>
        <w:t>Erriff</w:t>
      </w:r>
      <w:proofErr w:type="spellEnd"/>
      <w:r w:rsidR="004F5787" w:rsidRPr="009E67B9">
        <w:rPr>
          <w:lang w:val="en-IE"/>
        </w:rPr>
        <w:t xml:space="preserve"> Complex </w:t>
      </w:r>
      <w:proofErr w:type="spellStart"/>
      <w:r w:rsidR="004F5787" w:rsidRPr="009E67B9">
        <w:rPr>
          <w:lang w:val="en-IE"/>
        </w:rPr>
        <w:t>cSAC</w:t>
      </w:r>
      <w:proofErr w:type="spellEnd"/>
      <w:r w:rsidR="004F5787" w:rsidRPr="009E67B9">
        <w:rPr>
          <w:lang w:val="en-IE"/>
        </w:rPr>
        <w:t xml:space="preserve"> IE001932 and </w:t>
      </w:r>
      <w:r w:rsidR="004F5787" w:rsidRPr="009E67B9">
        <w:rPr>
          <w:rFonts w:cs="Calibri"/>
          <w:szCs w:val="22"/>
          <w:lang w:val="en-IE"/>
        </w:rPr>
        <w:t>Twelve Bens/</w:t>
      </w:r>
      <w:proofErr w:type="spellStart"/>
      <w:r w:rsidR="004F5787" w:rsidRPr="009E67B9">
        <w:rPr>
          <w:rFonts w:cs="Calibri"/>
          <w:szCs w:val="22"/>
          <w:lang w:val="en-IE"/>
        </w:rPr>
        <w:t>Garraun</w:t>
      </w:r>
      <w:proofErr w:type="spellEnd"/>
      <w:r w:rsidR="004F5787" w:rsidRPr="009E67B9">
        <w:rPr>
          <w:rFonts w:cs="Calibri"/>
          <w:szCs w:val="22"/>
          <w:lang w:val="en-IE"/>
        </w:rPr>
        <w:t xml:space="preserve"> Complex </w:t>
      </w:r>
      <w:proofErr w:type="spellStart"/>
      <w:r w:rsidR="004F5787" w:rsidRPr="009E67B9">
        <w:rPr>
          <w:rFonts w:cs="Calibri"/>
          <w:szCs w:val="22"/>
          <w:lang w:val="en-IE"/>
        </w:rPr>
        <w:t>cSAC</w:t>
      </w:r>
      <w:proofErr w:type="spellEnd"/>
      <w:r w:rsidR="004F5787" w:rsidRPr="009E67B9">
        <w:rPr>
          <w:rFonts w:cs="Calibri"/>
          <w:szCs w:val="22"/>
          <w:lang w:val="en-IE"/>
        </w:rPr>
        <w:t xml:space="preserve"> IE002031)</w:t>
      </w:r>
    </w:p>
    <w:p w:rsidR="00BA229E" w:rsidRPr="009E67B9" w:rsidRDefault="00BA229E" w:rsidP="00BA229E">
      <w:pPr>
        <w:numPr>
          <w:ilvl w:val="0"/>
          <w:numId w:val="24"/>
        </w:numPr>
        <w:rPr>
          <w:lang w:val="en-IE"/>
        </w:rPr>
      </w:pPr>
      <w:r w:rsidRPr="009E67B9">
        <w:rPr>
          <w:lang w:val="en-IE"/>
        </w:rPr>
        <w:t xml:space="preserve">Bottlenose dolphin </w:t>
      </w:r>
      <w:proofErr w:type="spellStart"/>
      <w:r w:rsidRPr="009E67B9">
        <w:rPr>
          <w:i/>
          <w:lang w:val="en-IE"/>
        </w:rPr>
        <w:t>Tursiops</w:t>
      </w:r>
      <w:proofErr w:type="spellEnd"/>
      <w:r w:rsidRPr="009E67B9">
        <w:rPr>
          <w:i/>
          <w:lang w:val="en-IE"/>
        </w:rPr>
        <w:t xml:space="preserve"> </w:t>
      </w:r>
      <w:proofErr w:type="spellStart"/>
      <w:r w:rsidRPr="009E67B9">
        <w:rPr>
          <w:i/>
          <w:lang w:val="en-IE"/>
        </w:rPr>
        <w:t>truncatus</w:t>
      </w:r>
      <w:proofErr w:type="spellEnd"/>
      <w:r w:rsidRPr="009E67B9">
        <w:rPr>
          <w:i/>
          <w:lang w:val="en-IE"/>
        </w:rPr>
        <w:t xml:space="preserve"> </w:t>
      </w:r>
      <w:r w:rsidR="004F5787" w:rsidRPr="009E67B9">
        <w:rPr>
          <w:lang w:val="en-IE"/>
        </w:rPr>
        <w:t xml:space="preserve">(West Connaught Coast </w:t>
      </w:r>
      <w:proofErr w:type="spellStart"/>
      <w:r w:rsidR="004F5787" w:rsidRPr="009E67B9">
        <w:rPr>
          <w:lang w:val="en-IE"/>
        </w:rPr>
        <w:t>cSAC</w:t>
      </w:r>
      <w:proofErr w:type="spellEnd"/>
      <w:r w:rsidR="004F5787" w:rsidRPr="009E67B9">
        <w:rPr>
          <w:lang w:val="en-IE"/>
        </w:rPr>
        <w:t xml:space="preserve"> IE002998)</w:t>
      </w:r>
    </w:p>
    <w:p w:rsidR="00BA229E" w:rsidRPr="009E67B9" w:rsidRDefault="00BA229E" w:rsidP="00BA229E">
      <w:pPr>
        <w:rPr>
          <w:lang w:val="en-IE"/>
        </w:rPr>
      </w:pPr>
    </w:p>
    <w:p w:rsidR="004F5787" w:rsidRPr="009E67B9" w:rsidRDefault="00BA229E" w:rsidP="00BA229E">
      <w:pPr>
        <w:rPr>
          <w:lang w:val="en-IE"/>
        </w:rPr>
      </w:pPr>
      <w:r w:rsidRPr="009E67B9">
        <w:rPr>
          <w:lang w:val="en-IE"/>
        </w:rPr>
        <w:t xml:space="preserve">In addition to the above, there are </w:t>
      </w:r>
      <w:proofErr w:type="spellStart"/>
      <w:r w:rsidRPr="009E67B9">
        <w:rPr>
          <w:lang w:val="en-IE"/>
        </w:rPr>
        <w:t>cSACs</w:t>
      </w:r>
      <w:proofErr w:type="spellEnd"/>
      <w:r w:rsidRPr="009E67B9">
        <w:rPr>
          <w:lang w:val="en-IE"/>
        </w:rPr>
        <w:t xml:space="preserve"> for the grey seal </w:t>
      </w:r>
      <w:proofErr w:type="spellStart"/>
      <w:r w:rsidR="004F5787" w:rsidRPr="009E67B9">
        <w:rPr>
          <w:i/>
          <w:lang w:val="en-IE"/>
        </w:rPr>
        <w:t>Halichoerus</w:t>
      </w:r>
      <w:proofErr w:type="spellEnd"/>
      <w:r w:rsidR="004F5787" w:rsidRPr="009E67B9">
        <w:rPr>
          <w:i/>
          <w:lang w:val="en-IE"/>
        </w:rPr>
        <w:t xml:space="preserve"> </w:t>
      </w:r>
      <w:proofErr w:type="spellStart"/>
      <w:r w:rsidR="004F5787" w:rsidRPr="009E67B9">
        <w:rPr>
          <w:i/>
          <w:lang w:val="en-IE"/>
        </w:rPr>
        <w:t>grypus</w:t>
      </w:r>
      <w:proofErr w:type="spellEnd"/>
      <w:r w:rsidR="004F5787" w:rsidRPr="009E67B9">
        <w:rPr>
          <w:lang w:val="en-IE"/>
        </w:rPr>
        <w:t xml:space="preserve"> </w:t>
      </w:r>
      <w:r w:rsidR="00046F68" w:rsidRPr="009E67B9">
        <w:rPr>
          <w:lang w:val="en-IE"/>
        </w:rPr>
        <w:t>and h</w:t>
      </w:r>
      <w:r w:rsidRPr="009E67B9">
        <w:rPr>
          <w:lang w:val="en-IE"/>
        </w:rPr>
        <w:t>arbo</w:t>
      </w:r>
      <w:r w:rsidR="003836BF" w:rsidRPr="009E67B9">
        <w:rPr>
          <w:lang w:val="en-IE"/>
        </w:rPr>
        <w:t>u</w:t>
      </w:r>
      <w:r w:rsidRPr="009E67B9">
        <w:rPr>
          <w:lang w:val="en-IE"/>
        </w:rPr>
        <w:t>r seal</w:t>
      </w:r>
      <w:r w:rsidR="004F5787" w:rsidRPr="009E67B9">
        <w:rPr>
          <w:lang w:val="en-IE"/>
        </w:rPr>
        <w:t xml:space="preserve"> </w:t>
      </w:r>
      <w:proofErr w:type="spellStart"/>
      <w:r w:rsidR="004F5787" w:rsidRPr="009E67B9">
        <w:rPr>
          <w:i/>
          <w:lang w:val="en-IE"/>
        </w:rPr>
        <w:t>Phoca</w:t>
      </w:r>
      <w:proofErr w:type="spellEnd"/>
      <w:r w:rsidR="004F5787" w:rsidRPr="009E67B9">
        <w:rPr>
          <w:i/>
          <w:lang w:val="en-IE"/>
        </w:rPr>
        <w:t xml:space="preserve"> </w:t>
      </w:r>
      <w:proofErr w:type="spellStart"/>
      <w:r w:rsidR="004F5787" w:rsidRPr="009E67B9">
        <w:rPr>
          <w:i/>
          <w:lang w:val="en-IE"/>
        </w:rPr>
        <w:t>vitulina</w:t>
      </w:r>
      <w:proofErr w:type="spellEnd"/>
      <w:r w:rsidR="004F5787" w:rsidRPr="009E67B9">
        <w:rPr>
          <w:lang w:val="en-IE"/>
        </w:rPr>
        <w:t xml:space="preserve"> in relatively close proximity to </w:t>
      </w:r>
      <w:proofErr w:type="spellStart"/>
      <w:r w:rsidR="004F5787" w:rsidRPr="009E67B9">
        <w:rPr>
          <w:lang w:val="en-IE"/>
        </w:rPr>
        <w:t>Killary</w:t>
      </w:r>
      <w:proofErr w:type="spellEnd"/>
      <w:r w:rsidR="004F5787" w:rsidRPr="009E67B9">
        <w:rPr>
          <w:lang w:val="en-IE"/>
        </w:rPr>
        <w:t xml:space="preserve"> Harbour given the foraging range of these species. The closest </w:t>
      </w:r>
      <w:proofErr w:type="spellStart"/>
      <w:r w:rsidR="004F5787" w:rsidRPr="009E67B9">
        <w:rPr>
          <w:lang w:val="en-IE"/>
        </w:rPr>
        <w:t>cSAC</w:t>
      </w:r>
      <w:proofErr w:type="spellEnd"/>
      <w:r w:rsidR="004F5787" w:rsidRPr="009E67B9">
        <w:rPr>
          <w:lang w:val="en-IE"/>
        </w:rPr>
        <w:t xml:space="preserve"> for the grey seal is the </w:t>
      </w:r>
      <w:proofErr w:type="spellStart"/>
      <w:r w:rsidR="004F5787" w:rsidRPr="009E67B9">
        <w:rPr>
          <w:lang w:val="en-IE"/>
        </w:rPr>
        <w:t>Inishbofin</w:t>
      </w:r>
      <w:proofErr w:type="spellEnd"/>
      <w:r w:rsidR="004F5787" w:rsidRPr="009E67B9">
        <w:rPr>
          <w:lang w:val="en-IE"/>
        </w:rPr>
        <w:t xml:space="preserve"> and </w:t>
      </w:r>
      <w:proofErr w:type="spellStart"/>
      <w:r w:rsidR="004F5787" w:rsidRPr="009E67B9">
        <w:rPr>
          <w:lang w:val="en-IE"/>
        </w:rPr>
        <w:t>Inishshark</w:t>
      </w:r>
      <w:proofErr w:type="spellEnd"/>
      <w:r w:rsidR="004F5787" w:rsidRPr="009E67B9">
        <w:rPr>
          <w:lang w:val="en-IE"/>
        </w:rPr>
        <w:t xml:space="preserve"> </w:t>
      </w:r>
      <w:proofErr w:type="spellStart"/>
      <w:r w:rsidR="004F5787" w:rsidRPr="009E67B9">
        <w:rPr>
          <w:lang w:val="en-IE"/>
        </w:rPr>
        <w:t>cSAC</w:t>
      </w:r>
      <w:proofErr w:type="spellEnd"/>
      <w:r w:rsidR="004F5787" w:rsidRPr="009E67B9">
        <w:rPr>
          <w:lang w:val="en-IE"/>
        </w:rPr>
        <w:t xml:space="preserve"> (IE000278</w:t>
      </w:r>
      <w:r w:rsidR="003836BF" w:rsidRPr="009E67B9">
        <w:rPr>
          <w:lang w:val="en-IE"/>
        </w:rPr>
        <w:t xml:space="preserve">) and the closest </w:t>
      </w:r>
      <w:proofErr w:type="spellStart"/>
      <w:r w:rsidR="003836BF" w:rsidRPr="009E67B9">
        <w:rPr>
          <w:lang w:val="en-IE"/>
        </w:rPr>
        <w:t>cSAC</w:t>
      </w:r>
      <w:proofErr w:type="spellEnd"/>
      <w:r w:rsidR="003836BF" w:rsidRPr="009E67B9">
        <w:rPr>
          <w:lang w:val="en-IE"/>
        </w:rPr>
        <w:t xml:space="preserve"> for the H</w:t>
      </w:r>
      <w:r w:rsidR="004F5787" w:rsidRPr="009E67B9">
        <w:rPr>
          <w:lang w:val="en-IE"/>
        </w:rPr>
        <w:t>arbo</w:t>
      </w:r>
      <w:r w:rsidR="003836BF" w:rsidRPr="009E67B9">
        <w:rPr>
          <w:lang w:val="en-IE"/>
        </w:rPr>
        <w:t>u</w:t>
      </w:r>
      <w:r w:rsidR="004F5787" w:rsidRPr="009E67B9">
        <w:rPr>
          <w:lang w:val="en-IE"/>
        </w:rPr>
        <w:t xml:space="preserve">r seal is </w:t>
      </w:r>
      <w:r w:rsidR="00DD435D" w:rsidRPr="009E67B9">
        <w:rPr>
          <w:lang w:val="en-IE"/>
        </w:rPr>
        <w:t>Clew Bay Complex (IE001482). The impacts on these species will also be assessed.</w:t>
      </w:r>
    </w:p>
    <w:p w:rsidR="00182782" w:rsidRPr="009E67B9" w:rsidRDefault="00182782" w:rsidP="00A00564">
      <w:pPr>
        <w:rPr>
          <w:lang w:val="en-IE"/>
        </w:rPr>
      </w:pPr>
    </w:p>
    <w:p w:rsidR="00BC7355" w:rsidRPr="009E67B9" w:rsidRDefault="00DD435D" w:rsidP="00A00564">
      <w:pPr>
        <w:rPr>
          <w:lang w:val="en-IE"/>
        </w:rPr>
      </w:pPr>
      <w:r w:rsidRPr="009E67B9">
        <w:rPr>
          <w:lang w:val="en-IE"/>
        </w:rPr>
        <w:t xml:space="preserve">The Conservation Objectives of these </w:t>
      </w:r>
      <w:proofErr w:type="spellStart"/>
      <w:r w:rsidRPr="009E67B9">
        <w:rPr>
          <w:lang w:val="en-IE"/>
        </w:rPr>
        <w:t>Natura</w:t>
      </w:r>
      <w:proofErr w:type="spellEnd"/>
      <w:r w:rsidRPr="009E67B9">
        <w:rPr>
          <w:lang w:val="en-IE"/>
        </w:rPr>
        <w:t xml:space="preserve"> 2000 Sites are discussed below in Section 3.3 in the context of the impacts of the proposed activity on them.</w:t>
      </w:r>
    </w:p>
    <w:p w:rsidR="00AB16D3" w:rsidRPr="009E67B9" w:rsidRDefault="00AB16D3" w:rsidP="00A00564">
      <w:pPr>
        <w:rPr>
          <w:highlight w:val="yellow"/>
          <w:lang w:val="en-IE"/>
        </w:rPr>
      </w:pPr>
    </w:p>
    <w:p w:rsidR="00AB16D3" w:rsidRPr="009E67B9" w:rsidRDefault="00AB16D3" w:rsidP="00A00564">
      <w:pPr>
        <w:rPr>
          <w:highlight w:val="yellow"/>
          <w:lang w:val="en-IE"/>
        </w:rPr>
        <w:sectPr w:rsidR="00AB16D3" w:rsidRPr="009E67B9" w:rsidSect="002F3C5B">
          <w:pgSz w:w="11907" w:h="16839" w:code="9"/>
          <w:pgMar w:top="1440" w:right="1440" w:bottom="1440" w:left="1440" w:header="708" w:footer="708" w:gutter="0"/>
          <w:cols w:space="708"/>
          <w:docGrid w:linePitch="360"/>
        </w:sectPr>
      </w:pPr>
    </w:p>
    <w:p w:rsidR="00287F3C" w:rsidRPr="009E67B9" w:rsidRDefault="009836E4" w:rsidP="004150CB">
      <w:pPr>
        <w:pStyle w:val="Caption"/>
        <w:spacing w:before="0" w:after="0" w:line="240" w:lineRule="auto"/>
      </w:pPr>
      <w:r w:rsidRPr="009E67B9">
        <w:rPr>
          <w:noProof/>
          <w:lang w:eastAsia="en-IE"/>
        </w:rPr>
        <w:lastRenderedPageBreak/>
        <w:drawing>
          <wp:inline distT="0" distB="0" distL="0" distR="0">
            <wp:extent cx="7648575" cy="5400675"/>
            <wp:effectExtent l="0" t="0" r="9525" b="9525"/>
            <wp:docPr id="23" name="Picture 4" descr="15km SAC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km SAC SP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48575" cy="5400675"/>
                    </a:xfrm>
                    <a:prstGeom prst="rect">
                      <a:avLst/>
                    </a:prstGeom>
                    <a:noFill/>
                    <a:ln>
                      <a:noFill/>
                    </a:ln>
                  </pic:spPr>
                </pic:pic>
              </a:graphicData>
            </a:graphic>
          </wp:inline>
        </w:drawing>
      </w:r>
    </w:p>
    <w:p w:rsidR="00287F3C" w:rsidRPr="009E67B9" w:rsidRDefault="00287F3C" w:rsidP="004150CB">
      <w:pPr>
        <w:pStyle w:val="Caption"/>
        <w:spacing w:before="0" w:after="0" w:line="240" w:lineRule="auto"/>
      </w:pPr>
      <w:bookmarkStart w:id="150" w:name="_Toc404257396"/>
      <w:r w:rsidRPr="009E67B9">
        <w:lastRenderedPageBreak/>
        <w:t xml:space="preserve">Figure </w:t>
      </w:r>
      <w:fldSimple w:instr=" STYLEREF 1 \s ">
        <w:r w:rsidR="00B36DDD" w:rsidRPr="009E67B9">
          <w:rPr>
            <w:noProof/>
          </w:rPr>
          <w:t>3</w:t>
        </w:r>
      </w:fldSimple>
      <w:r w:rsidR="00B36DDD" w:rsidRPr="009E67B9">
        <w:t>.</w:t>
      </w:r>
      <w:fldSimple w:instr=" SEQ Figure \* ARABIC \s 1 ">
        <w:r w:rsidR="00B36DDD" w:rsidRPr="009E67B9">
          <w:rPr>
            <w:noProof/>
          </w:rPr>
          <w:t>4</w:t>
        </w:r>
      </w:fldSimple>
      <w:r w:rsidR="00B35AA7" w:rsidRPr="009E67B9">
        <w:t xml:space="preserve">: </w:t>
      </w:r>
      <w:proofErr w:type="spellStart"/>
      <w:r w:rsidR="00B35AA7" w:rsidRPr="009E67B9">
        <w:t>cSACs</w:t>
      </w:r>
      <w:proofErr w:type="spellEnd"/>
      <w:r w:rsidR="00B35AA7" w:rsidRPr="009E67B9">
        <w:t xml:space="preserve"> and SPA</w:t>
      </w:r>
      <w:r w:rsidR="001D06F8" w:rsidRPr="009E67B9">
        <w:t>s</w:t>
      </w:r>
      <w:r w:rsidR="00B35AA7" w:rsidRPr="009E67B9">
        <w:t xml:space="preserve"> </w:t>
      </w:r>
      <w:r w:rsidRPr="009E67B9">
        <w:t xml:space="preserve">within 15km of </w:t>
      </w:r>
      <w:r w:rsidR="00B35AA7" w:rsidRPr="009E67B9">
        <w:t>licence sites</w:t>
      </w:r>
      <w:bookmarkEnd w:id="150"/>
    </w:p>
    <w:p w:rsidR="0027080E" w:rsidRPr="009E67B9" w:rsidRDefault="00F75BBD" w:rsidP="00A00564">
      <w:pPr>
        <w:pStyle w:val="Caption"/>
      </w:pPr>
      <w:bookmarkStart w:id="151" w:name="_Toc404257398"/>
      <w:r w:rsidRPr="009E67B9">
        <w:t xml:space="preserve">Table </w:t>
      </w:r>
      <w:fldSimple w:instr=" STYLEREF 1 \s ">
        <w:r w:rsidR="00310207" w:rsidRPr="009E67B9">
          <w:rPr>
            <w:noProof/>
          </w:rPr>
          <w:t>3</w:t>
        </w:r>
      </w:fldSimple>
      <w:r w:rsidR="00310207" w:rsidRPr="009E67B9">
        <w:t>.</w:t>
      </w:r>
      <w:fldSimple w:instr=" SEQ Table \* ARABIC \s 1 ">
        <w:r w:rsidR="00310207" w:rsidRPr="009E67B9">
          <w:rPr>
            <w:noProof/>
          </w:rPr>
          <w:t>2</w:t>
        </w:r>
      </w:fldSimple>
      <w:r w:rsidR="00970B82" w:rsidRPr="009E67B9">
        <w:t xml:space="preserve">: </w:t>
      </w:r>
      <w:proofErr w:type="spellStart"/>
      <w:r w:rsidR="00280494" w:rsidRPr="009E67B9">
        <w:t>Natura</w:t>
      </w:r>
      <w:proofErr w:type="spellEnd"/>
      <w:r w:rsidR="00280494" w:rsidRPr="009E67B9">
        <w:t xml:space="preserve"> 2000 sites, Qualifying Interests, Potential Impacts and Screening Assessment.</w:t>
      </w:r>
      <w:r w:rsidR="0027080E" w:rsidRPr="009E67B9">
        <w:t xml:space="preserve"> * denotes priority habitats.</w:t>
      </w:r>
      <w:bookmarkEnd w:id="151"/>
    </w:p>
    <w:tbl>
      <w:tblPr>
        <w:tblW w:w="15310" w:type="dxa"/>
        <w:tblInd w:w="-459"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508"/>
        <w:gridCol w:w="1130"/>
        <w:gridCol w:w="5897"/>
        <w:gridCol w:w="3558"/>
        <w:gridCol w:w="2217"/>
      </w:tblGrid>
      <w:tr w:rsidR="009C556A" w:rsidRPr="009E67B9" w:rsidTr="006400A8">
        <w:trPr>
          <w:tblHeader/>
        </w:trPr>
        <w:tc>
          <w:tcPr>
            <w:tcW w:w="2508" w:type="dxa"/>
            <w:tcBorders>
              <w:bottom w:val="single" w:sz="8" w:space="0" w:color="4F81BD"/>
            </w:tcBorders>
            <w:shd w:val="clear" w:color="auto" w:fill="4F81BD"/>
          </w:tcPr>
          <w:p w:rsidR="009C556A" w:rsidRPr="009E67B9" w:rsidRDefault="009C556A" w:rsidP="00567595">
            <w:pPr>
              <w:spacing w:line="240" w:lineRule="auto"/>
              <w:rPr>
                <w:b/>
                <w:lang w:val="en-IE"/>
              </w:rPr>
            </w:pPr>
            <w:proofErr w:type="spellStart"/>
            <w:r w:rsidRPr="009E67B9">
              <w:rPr>
                <w:b/>
                <w:lang w:val="en-IE"/>
              </w:rPr>
              <w:t>Natura</w:t>
            </w:r>
            <w:proofErr w:type="spellEnd"/>
            <w:r w:rsidRPr="009E67B9">
              <w:rPr>
                <w:b/>
                <w:lang w:val="en-IE"/>
              </w:rPr>
              <w:t xml:space="preserve"> 2000 Site</w:t>
            </w:r>
          </w:p>
        </w:tc>
        <w:tc>
          <w:tcPr>
            <w:tcW w:w="1130" w:type="dxa"/>
            <w:tcBorders>
              <w:bottom w:val="single" w:sz="8" w:space="0" w:color="4F81BD"/>
            </w:tcBorders>
            <w:shd w:val="clear" w:color="auto" w:fill="4F81BD"/>
          </w:tcPr>
          <w:p w:rsidR="009C556A" w:rsidRPr="009E67B9" w:rsidRDefault="009C556A" w:rsidP="00567595">
            <w:pPr>
              <w:spacing w:line="240" w:lineRule="auto"/>
              <w:rPr>
                <w:b/>
                <w:lang w:val="en-IE"/>
              </w:rPr>
            </w:pPr>
            <w:r w:rsidRPr="009E67B9">
              <w:rPr>
                <w:b/>
                <w:lang w:val="en-IE"/>
              </w:rPr>
              <w:t>Site Code</w:t>
            </w:r>
          </w:p>
        </w:tc>
        <w:tc>
          <w:tcPr>
            <w:tcW w:w="5897" w:type="dxa"/>
            <w:tcBorders>
              <w:bottom w:val="single" w:sz="8" w:space="0" w:color="4F81BD"/>
            </w:tcBorders>
            <w:shd w:val="clear" w:color="auto" w:fill="4F81BD"/>
          </w:tcPr>
          <w:p w:rsidR="009C556A" w:rsidRPr="009E67B9" w:rsidRDefault="009C556A" w:rsidP="00567595">
            <w:pPr>
              <w:spacing w:line="240" w:lineRule="auto"/>
              <w:rPr>
                <w:b/>
                <w:lang w:val="en-IE"/>
              </w:rPr>
            </w:pPr>
            <w:r w:rsidRPr="009E67B9">
              <w:rPr>
                <w:b/>
                <w:lang w:val="en-IE"/>
              </w:rPr>
              <w:t>Qualifying Interests</w:t>
            </w:r>
          </w:p>
        </w:tc>
        <w:tc>
          <w:tcPr>
            <w:tcW w:w="3558" w:type="dxa"/>
            <w:tcBorders>
              <w:bottom w:val="single" w:sz="8" w:space="0" w:color="4F81BD"/>
            </w:tcBorders>
            <w:shd w:val="clear" w:color="auto" w:fill="4F81BD"/>
          </w:tcPr>
          <w:p w:rsidR="009C556A" w:rsidRPr="009E67B9" w:rsidRDefault="009C556A" w:rsidP="00567595">
            <w:pPr>
              <w:spacing w:line="240" w:lineRule="auto"/>
              <w:rPr>
                <w:b/>
                <w:lang w:val="en-IE"/>
              </w:rPr>
            </w:pPr>
            <w:r w:rsidRPr="009E67B9">
              <w:rPr>
                <w:b/>
                <w:lang w:val="en-IE"/>
              </w:rPr>
              <w:t>Potential Impacts</w:t>
            </w:r>
          </w:p>
        </w:tc>
        <w:tc>
          <w:tcPr>
            <w:tcW w:w="2217" w:type="dxa"/>
            <w:tcBorders>
              <w:bottom w:val="single" w:sz="8" w:space="0" w:color="4F81BD"/>
            </w:tcBorders>
            <w:shd w:val="clear" w:color="auto" w:fill="4F81BD"/>
          </w:tcPr>
          <w:p w:rsidR="009C556A" w:rsidRPr="009E67B9" w:rsidRDefault="009C556A" w:rsidP="00567595">
            <w:pPr>
              <w:spacing w:line="240" w:lineRule="auto"/>
              <w:rPr>
                <w:b/>
                <w:lang w:val="en-IE"/>
              </w:rPr>
            </w:pPr>
            <w:r w:rsidRPr="009E67B9">
              <w:rPr>
                <w:b/>
                <w:lang w:val="en-IE"/>
              </w:rPr>
              <w:t>Screening Assessment</w:t>
            </w:r>
          </w:p>
        </w:tc>
      </w:tr>
      <w:tr w:rsidR="00CF62EF" w:rsidRPr="009E67B9" w:rsidTr="006400A8">
        <w:trPr>
          <w:trHeight w:val="218"/>
        </w:trPr>
        <w:tc>
          <w:tcPr>
            <w:tcW w:w="2508" w:type="dxa"/>
            <w:vMerge w:val="restart"/>
            <w:tcBorders>
              <w:top w:val="single" w:sz="8" w:space="0" w:color="4F81BD"/>
              <w:left w:val="single" w:sz="8" w:space="0" w:color="4F81BD"/>
              <w:bottom w:val="single" w:sz="8" w:space="0" w:color="4F81BD"/>
            </w:tcBorders>
          </w:tcPr>
          <w:p w:rsidR="00CF62EF" w:rsidRPr="009E67B9" w:rsidRDefault="00CF62EF" w:rsidP="00CF62EF">
            <w:pPr>
              <w:spacing w:line="240" w:lineRule="auto"/>
              <w:rPr>
                <w:lang w:val="en-IE"/>
              </w:rPr>
            </w:pPr>
            <w:proofErr w:type="spellStart"/>
            <w:r w:rsidRPr="009E67B9">
              <w:rPr>
                <w:lang w:val="en-IE"/>
              </w:rPr>
              <w:t>Mweelrea</w:t>
            </w:r>
            <w:proofErr w:type="spellEnd"/>
            <w:r w:rsidRPr="009E67B9">
              <w:rPr>
                <w:lang w:val="en-IE"/>
              </w:rPr>
              <w:t>/</w:t>
            </w:r>
            <w:proofErr w:type="spellStart"/>
            <w:r w:rsidRPr="009E67B9">
              <w:rPr>
                <w:lang w:val="en-IE"/>
              </w:rPr>
              <w:t>Sheeffry</w:t>
            </w:r>
            <w:proofErr w:type="spellEnd"/>
            <w:r w:rsidRPr="009E67B9">
              <w:rPr>
                <w:lang w:val="en-IE"/>
              </w:rPr>
              <w:t>/</w:t>
            </w:r>
            <w:proofErr w:type="spellStart"/>
            <w:r w:rsidRPr="009E67B9">
              <w:rPr>
                <w:lang w:val="en-IE"/>
              </w:rPr>
              <w:t>Erriff</w:t>
            </w:r>
            <w:proofErr w:type="spellEnd"/>
            <w:r w:rsidRPr="009E67B9">
              <w:rPr>
                <w:lang w:val="en-IE"/>
              </w:rPr>
              <w:t xml:space="preserve"> Complex </w:t>
            </w:r>
            <w:proofErr w:type="spellStart"/>
            <w:r w:rsidRPr="009E67B9">
              <w:rPr>
                <w:lang w:val="en-IE"/>
              </w:rPr>
              <w:t>cSAC</w:t>
            </w:r>
            <w:proofErr w:type="spellEnd"/>
          </w:p>
        </w:tc>
        <w:tc>
          <w:tcPr>
            <w:tcW w:w="1130" w:type="dxa"/>
            <w:vMerge w:val="restart"/>
            <w:tcBorders>
              <w:top w:val="single" w:sz="8" w:space="0" w:color="4F81BD"/>
              <w:bottom w:val="single" w:sz="4" w:space="0" w:color="4F81BD"/>
            </w:tcBorders>
          </w:tcPr>
          <w:p w:rsidR="00CF62EF" w:rsidRPr="009E67B9" w:rsidRDefault="00CF62EF" w:rsidP="00CF62EF">
            <w:pPr>
              <w:spacing w:line="240" w:lineRule="auto"/>
              <w:rPr>
                <w:lang w:val="en-IE"/>
              </w:rPr>
            </w:pPr>
            <w:r w:rsidRPr="009E67B9">
              <w:rPr>
                <w:lang w:val="en-IE"/>
              </w:rPr>
              <w:t>IE001932</w:t>
            </w:r>
          </w:p>
          <w:p w:rsidR="00CF62EF" w:rsidRPr="009E67B9" w:rsidRDefault="00CF62EF" w:rsidP="00CF62EF">
            <w:pPr>
              <w:spacing w:line="240" w:lineRule="auto"/>
              <w:rPr>
                <w:lang w:val="en-IE"/>
              </w:rPr>
            </w:pPr>
          </w:p>
          <w:p w:rsidR="00CF62EF" w:rsidRPr="009E67B9" w:rsidRDefault="00CF62EF" w:rsidP="00CF62EF">
            <w:pPr>
              <w:spacing w:line="240" w:lineRule="auto"/>
              <w:rPr>
                <w:lang w:val="en-IE"/>
              </w:rPr>
            </w:pPr>
          </w:p>
        </w:tc>
        <w:tc>
          <w:tcPr>
            <w:tcW w:w="5897" w:type="dxa"/>
            <w:tcBorders>
              <w:top w:val="single" w:sz="8" w:space="0" w:color="4F81BD"/>
              <w:bottom w:val="single" w:sz="8" w:space="0" w:color="4F81BD"/>
            </w:tcBorders>
            <w:shd w:val="clear" w:color="auto" w:fill="auto"/>
          </w:tcPr>
          <w:p w:rsidR="00CF62EF" w:rsidRPr="009E67B9" w:rsidRDefault="00CF62EF" w:rsidP="00CF62EF">
            <w:pPr>
              <w:spacing w:line="240" w:lineRule="auto"/>
              <w:rPr>
                <w:i/>
                <w:lang w:val="en-IE"/>
              </w:rPr>
            </w:pPr>
            <w:r w:rsidRPr="009E67B9">
              <w:rPr>
                <w:lang w:val="en-IE"/>
              </w:rPr>
              <w:t xml:space="preserve">[1013] </w:t>
            </w:r>
            <w:r w:rsidRPr="009E67B9">
              <w:rPr>
                <w:i/>
                <w:lang w:val="en-IE"/>
              </w:rPr>
              <w:t xml:space="preserve">Vertigo </w:t>
            </w:r>
            <w:proofErr w:type="spellStart"/>
            <w:r w:rsidRPr="009E67B9">
              <w:rPr>
                <w:i/>
                <w:lang w:val="en-IE"/>
              </w:rPr>
              <w:t>geyeri</w:t>
            </w:r>
            <w:proofErr w:type="spellEnd"/>
          </w:p>
        </w:tc>
        <w:tc>
          <w:tcPr>
            <w:tcW w:w="3558" w:type="dxa"/>
            <w:tcBorders>
              <w:top w:val="single" w:sz="8" w:space="0" w:color="4F81BD"/>
              <w:bottom w:val="single" w:sz="8" w:space="0" w:color="4F81BD"/>
            </w:tcBorders>
            <w:shd w:val="clear" w:color="auto" w:fill="auto"/>
          </w:tcPr>
          <w:p w:rsidR="00CF62EF" w:rsidRPr="009E67B9" w:rsidRDefault="008376EB" w:rsidP="00CF62EF">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CF62EF" w:rsidRPr="009E67B9" w:rsidRDefault="00CF62EF" w:rsidP="00CF62EF">
            <w:pPr>
              <w:spacing w:line="240" w:lineRule="auto"/>
              <w:rPr>
                <w:lang w:val="en-IE"/>
              </w:rPr>
            </w:pPr>
            <w:r w:rsidRPr="009E67B9">
              <w:rPr>
                <w:lang w:val="en-IE"/>
              </w:rPr>
              <w:t>Screened Out</w:t>
            </w:r>
          </w:p>
        </w:tc>
      </w:tr>
      <w:tr w:rsidR="008376EB" w:rsidRPr="009E67B9" w:rsidTr="006400A8">
        <w:trPr>
          <w:trHeight w:val="218"/>
        </w:trPr>
        <w:tc>
          <w:tcPr>
            <w:tcW w:w="2508" w:type="dxa"/>
            <w:vMerge/>
            <w:tcBorders>
              <w:top w:val="single" w:sz="8" w:space="0" w:color="4F81BD"/>
              <w:left w:val="single" w:sz="8" w:space="0" w:color="4F81BD"/>
              <w:bottom w:val="single" w:sz="8" w:space="0" w:color="4F81BD"/>
            </w:tcBorders>
          </w:tcPr>
          <w:p w:rsidR="008376EB" w:rsidRPr="009E67B9" w:rsidRDefault="008376EB" w:rsidP="008376EB">
            <w:pPr>
              <w:spacing w:line="240" w:lineRule="auto"/>
              <w:rPr>
                <w:lang w:val="en-IE"/>
              </w:rPr>
            </w:pPr>
          </w:p>
        </w:tc>
        <w:tc>
          <w:tcPr>
            <w:tcW w:w="1130" w:type="dxa"/>
            <w:vMerge/>
            <w:tcBorders>
              <w:top w:val="single" w:sz="8" w:space="0" w:color="4F81BD"/>
              <w:bottom w:val="single" w:sz="4" w:space="0" w:color="4F81BD"/>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i/>
                <w:lang w:val="en-IE"/>
              </w:rPr>
            </w:pPr>
            <w:r w:rsidRPr="009E67B9">
              <w:rPr>
                <w:lang w:val="en-IE"/>
              </w:rPr>
              <w:t xml:space="preserve">[1014] </w:t>
            </w:r>
            <w:r w:rsidRPr="009E67B9">
              <w:rPr>
                <w:i/>
                <w:lang w:val="en-IE"/>
              </w:rPr>
              <w:t xml:space="preserve">Vertigo </w:t>
            </w:r>
            <w:proofErr w:type="spellStart"/>
            <w:r w:rsidRPr="009E67B9">
              <w:rPr>
                <w:i/>
                <w:lang w:val="en-IE"/>
              </w:rPr>
              <w:t>angusitor</w:t>
            </w:r>
            <w:proofErr w:type="spellEnd"/>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18"/>
        </w:trPr>
        <w:tc>
          <w:tcPr>
            <w:tcW w:w="2508" w:type="dxa"/>
            <w:vMerge/>
            <w:tcBorders>
              <w:top w:val="single" w:sz="8" w:space="0" w:color="4F81BD"/>
              <w:left w:val="single" w:sz="8" w:space="0" w:color="4F81BD"/>
              <w:bottom w:val="single" w:sz="8" w:space="0" w:color="4F81BD"/>
            </w:tcBorders>
          </w:tcPr>
          <w:p w:rsidR="008376EB" w:rsidRPr="009E67B9" w:rsidRDefault="008376EB" w:rsidP="008376EB">
            <w:pPr>
              <w:spacing w:line="240" w:lineRule="auto"/>
              <w:rPr>
                <w:lang w:val="en-IE"/>
              </w:rPr>
            </w:pPr>
          </w:p>
        </w:tc>
        <w:tc>
          <w:tcPr>
            <w:tcW w:w="1130" w:type="dxa"/>
            <w:vMerge/>
            <w:tcBorders>
              <w:top w:val="single" w:sz="8" w:space="0" w:color="4F81BD"/>
              <w:bottom w:val="single" w:sz="4" w:space="0" w:color="4F81BD"/>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i/>
                <w:lang w:val="en-IE"/>
              </w:rPr>
            </w:pPr>
            <w:r w:rsidRPr="009E67B9">
              <w:rPr>
                <w:lang w:val="en-IE"/>
              </w:rPr>
              <w:t xml:space="preserve">[1029] Freshwater </w:t>
            </w:r>
            <w:r w:rsidR="003836BF" w:rsidRPr="009E67B9">
              <w:rPr>
                <w:lang w:val="en-IE"/>
              </w:rPr>
              <w:t>pearl</w:t>
            </w:r>
            <w:r w:rsidRPr="009E67B9">
              <w:rPr>
                <w:lang w:val="en-IE"/>
              </w:rPr>
              <w:t xml:space="preserve"> mussel </w:t>
            </w:r>
            <w:proofErr w:type="spellStart"/>
            <w:r w:rsidRPr="009E67B9">
              <w:rPr>
                <w:i/>
                <w:lang w:val="en-IE"/>
              </w:rPr>
              <w:t>Margaritifera</w:t>
            </w:r>
            <w:proofErr w:type="spellEnd"/>
            <w:r w:rsidRPr="009E67B9">
              <w:rPr>
                <w:i/>
                <w:lang w:val="en-IE"/>
              </w:rPr>
              <w:t xml:space="preserve"> </w:t>
            </w:r>
            <w:proofErr w:type="spellStart"/>
            <w:r w:rsidRPr="009E67B9">
              <w:rPr>
                <w:i/>
                <w:lang w:val="en-IE"/>
              </w:rPr>
              <w:t>margaritifera</w:t>
            </w:r>
            <w:proofErr w:type="spellEnd"/>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CF62EF" w:rsidRPr="009E67B9" w:rsidTr="006400A8">
        <w:trPr>
          <w:trHeight w:val="218"/>
        </w:trPr>
        <w:tc>
          <w:tcPr>
            <w:tcW w:w="2508" w:type="dxa"/>
            <w:vMerge/>
            <w:tcBorders>
              <w:top w:val="single" w:sz="8" w:space="0" w:color="4F81BD"/>
              <w:left w:val="single" w:sz="8" w:space="0" w:color="4F81BD"/>
              <w:bottom w:val="single" w:sz="8" w:space="0" w:color="4F81BD"/>
            </w:tcBorders>
          </w:tcPr>
          <w:p w:rsidR="00CF62EF" w:rsidRPr="009E67B9" w:rsidRDefault="00CF62EF" w:rsidP="00CF62EF">
            <w:pPr>
              <w:spacing w:line="240" w:lineRule="auto"/>
              <w:rPr>
                <w:lang w:val="en-IE"/>
              </w:rPr>
            </w:pPr>
          </w:p>
        </w:tc>
        <w:tc>
          <w:tcPr>
            <w:tcW w:w="1130" w:type="dxa"/>
            <w:vMerge/>
            <w:tcBorders>
              <w:top w:val="single" w:sz="8" w:space="0" w:color="4F81BD"/>
              <w:bottom w:val="single" w:sz="4" w:space="0" w:color="4F81BD"/>
            </w:tcBorders>
          </w:tcPr>
          <w:p w:rsidR="00CF62EF" w:rsidRPr="009E67B9" w:rsidRDefault="00CF62EF" w:rsidP="00CF62EF">
            <w:pPr>
              <w:spacing w:line="240" w:lineRule="auto"/>
              <w:rPr>
                <w:lang w:val="en-IE"/>
              </w:rPr>
            </w:pPr>
          </w:p>
        </w:tc>
        <w:tc>
          <w:tcPr>
            <w:tcW w:w="5897" w:type="dxa"/>
            <w:tcBorders>
              <w:top w:val="single" w:sz="8" w:space="0" w:color="4F81BD"/>
              <w:bottom w:val="single" w:sz="8" w:space="0" w:color="4F81BD"/>
            </w:tcBorders>
            <w:shd w:val="clear" w:color="auto" w:fill="auto"/>
          </w:tcPr>
          <w:p w:rsidR="00CF62EF" w:rsidRPr="009E67B9" w:rsidRDefault="00CF62EF" w:rsidP="00CF62EF">
            <w:pPr>
              <w:spacing w:line="240" w:lineRule="auto"/>
              <w:rPr>
                <w:color w:val="FF0000"/>
                <w:lang w:val="en-IE"/>
              </w:rPr>
            </w:pPr>
            <w:r w:rsidRPr="009E67B9">
              <w:rPr>
                <w:color w:val="FF0000"/>
                <w:lang w:val="en-IE"/>
              </w:rPr>
              <w:t xml:space="preserve">[1106] Salmon </w:t>
            </w:r>
            <w:proofErr w:type="spellStart"/>
            <w:r w:rsidRPr="009E67B9">
              <w:rPr>
                <w:i/>
                <w:color w:val="FF0000"/>
                <w:lang w:val="en-IE"/>
              </w:rPr>
              <w:t>Salmo</w:t>
            </w:r>
            <w:proofErr w:type="spellEnd"/>
            <w:r w:rsidRPr="009E67B9">
              <w:rPr>
                <w:i/>
                <w:color w:val="FF0000"/>
                <w:lang w:val="en-IE"/>
              </w:rPr>
              <w:t xml:space="preserve"> </w:t>
            </w:r>
            <w:proofErr w:type="spellStart"/>
            <w:r w:rsidRPr="009E67B9">
              <w:rPr>
                <w:i/>
                <w:color w:val="FF0000"/>
                <w:lang w:val="en-IE"/>
              </w:rPr>
              <w:t>salar</w:t>
            </w:r>
            <w:proofErr w:type="spellEnd"/>
            <w:r w:rsidRPr="009E67B9">
              <w:rPr>
                <w:i/>
                <w:color w:val="FF0000"/>
                <w:lang w:val="en-IE"/>
              </w:rPr>
              <w:t xml:space="preserve"> </w:t>
            </w:r>
            <w:r w:rsidRPr="009E67B9">
              <w:rPr>
                <w:color w:val="FF0000"/>
                <w:lang w:val="en-IE"/>
              </w:rPr>
              <w:t>(only in freshwater)</w:t>
            </w:r>
          </w:p>
        </w:tc>
        <w:tc>
          <w:tcPr>
            <w:tcW w:w="3558" w:type="dxa"/>
            <w:tcBorders>
              <w:top w:val="single" w:sz="8" w:space="0" w:color="4F81BD"/>
              <w:bottom w:val="single" w:sz="8" w:space="0" w:color="4F81BD"/>
            </w:tcBorders>
            <w:shd w:val="clear" w:color="auto" w:fill="auto"/>
          </w:tcPr>
          <w:p w:rsidR="00CF62EF" w:rsidRPr="009E67B9" w:rsidRDefault="00CF62EF" w:rsidP="00CF62EF">
            <w:pPr>
              <w:spacing w:line="240" w:lineRule="auto"/>
              <w:rPr>
                <w:color w:val="FF0000"/>
                <w:lang w:val="en-IE"/>
              </w:rPr>
            </w:pPr>
            <w:r w:rsidRPr="009E67B9">
              <w:rPr>
                <w:color w:val="FF0000"/>
                <w:lang w:val="en-IE"/>
              </w:rPr>
              <w:t xml:space="preserve">Migrating salmon passing through </w:t>
            </w:r>
            <w:proofErr w:type="spellStart"/>
            <w:r w:rsidRPr="009E67B9">
              <w:rPr>
                <w:color w:val="FF0000"/>
                <w:lang w:val="en-IE"/>
              </w:rPr>
              <w:t>Killary</w:t>
            </w:r>
            <w:proofErr w:type="spellEnd"/>
            <w:r w:rsidRPr="009E67B9">
              <w:rPr>
                <w:color w:val="FF0000"/>
                <w:lang w:val="en-IE"/>
              </w:rPr>
              <w:t xml:space="preserve"> Harbour could interact with mussel aquaculture activities </w:t>
            </w:r>
          </w:p>
        </w:tc>
        <w:tc>
          <w:tcPr>
            <w:tcW w:w="2217" w:type="dxa"/>
            <w:tcBorders>
              <w:top w:val="single" w:sz="8" w:space="0" w:color="4F81BD"/>
              <w:bottom w:val="single" w:sz="8" w:space="0" w:color="4F81BD"/>
              <w:right w:val="single" w:sz="8" w:space="0" w:color="4F81BD"/>
            </w:tcBorders>
            <w:shd w:val="clear" w:color="auto" w:fill="auto"/>
          </w:tcPr>
          <w:p w:rsidR="00CF62EF" w:rsidRPr="009E67B9" w:rsidRDefault="00CF62EF" w:rsidP="00CF62EF">
            <w:pPr>
              <w:spacing w:line="240" w:lineRule="auto"/>
              <w:rPr>
                <w:color w:val="FF0000"/>
                <w:lang w:val="en-IE"/>
              </w:rPr>
            </w:pPr>
            <w:r w:rsidRPr="009E67B9">
              <w:rPr>
                <w:color w:val="FF0000"/>
                <w:lang w:val="en-IE"/>
              </w:rPr>
              <w:t>Screened In</w:t>
            </w:r>
          </w:p>
        </w:tc>
      </w:tr>
      <w:tr w:rsidR="008376EB" w:rsidRPr="009E67B9" w:rsidTr="006400A8">
        <w:trPr>
          <w:trHeight w:val="218"/>
        </w:trPr>
        <w:tc>
          <w:tcPr>
            <w:tcW w:w="2508" w:type="dxa"/>
            <w:vMerge/>
            <w:tcBorders>
              <w:top w:val="single" w:sz="8" w:space="0" w:color="4F81BD"/>
              <w:left w:val="single" w:sz="8" w:space="0" w:color="4F81BD"/>
              <w:bottom w:val="single" w:sz="8" w:space="0" w:color="4F81BD"/>
            </w:tcBorders>
          </w:tcPr>
          <w:p w:rsidR="008376EB" w:rsidRPr="009E67B9" w:rsidRDefault="008376EB" w:rsidP="008376EB">
            <w:pPr>
              <w:spacing w:line="240" w:lineRule="auto"/>
              <w:rPr>
                <w:lang w:val="en-IE"/>
              </w:rPr>
            </w:pPr>
          </w:p>
        </w:tc>
        <w:tc>
          <w:tcPr>
            <w:tcW w:w="1130" w:type="dxa"/>
            <w:vMerge/>
            <w:tcBorders>
              <w:top w:val="single" w:sz="8" w:space="0" w:color="4F81BD"/>
              <w:bottom w:val="single" w:sz="4" w:space="0" w:color="4F81BD"/>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[1150] Coastal lagoons*</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18"/>
        </w:trPr>
        <w:tc>
          <w:tcPr>
            <w:tcW w:w="2508" w:type="dxa"/>
            <w:vMerge/>
            <w:tcBorders>
              <w:top w:val="single" w:sz="8" w:space="0" w:color="4F81BD"/>
              <w:left w:val="single" w:sz="8" w:space="0" w:color="4F81BD"/>
              <w:bottom w:val="single" w:sz="8" w:space="0" w:color="4F81BD"/>
            </w:tcBorders>
          </w:tcPr>
          <w:p w:rsidR="008376EB" w:rsidRPr="009E67B9" w:rsidRDefault="008376EB" w:rsidP="008376EB">
            <w:pPr>
              <w:spacing w:line="240" w:lineRule="auto"/>
              <w:rPr>
                <w:lang w:val="en-IE"/>
              </w:rPr>
            </w:pPr>
          </w:p>
        </w:tc>
        <w:tc>
          <w:tcPr>
            <w:tcW w:w="1130" w:type="dxa"/>
            <w:vMerge/>
            <w:tcBorders>
              <w:top w:val="single" w:sz="8" w:space="0" w:color="4F81BD"/>
              <w:bottom w:val="single" w:sz="4" w:space="0" w:color="4F81BD"/>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[1210] Annual vegetation of drift lines</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18"/>
        </w:trPr>
        <w:tc>
          <w:tcPr>
            <w:tcW w:w="2508" w:type="dxa"/>
            <w:vMerge/>
            <w:tcBorders>
              <w:top w:val="single" w:sz="8" w:space="0" w:color="4F81BD"/>
              <w:left w:val="single" w:sz="8" w:space="0" w:color="4F81BD"/>
              <w:bottom w:val="single" w:sz="8" w:space="0" w:color="4F81BD"/>
            </w:tcBorders>
          </w:tcPr>
          <w:p w:rsidR="008376EB" w:rsidRPr="009E67B9" w:rsidRDefault="008376EB" w:rsidP="008376EB">
            <w:pPr>
              <w:spacing w:line="240" w:lineRule="auto"/>
              <w:rPr>
                <w:lang w:val="en-IE"/>
              </w:rPr>
            </w:pPr>
          </w:p>
        </w:tc>
        <w:tc>
          <w:tcPr>
            <w:tcW w:w="1130" w:type="dxa"/>
            <w:vMerge/>
            <w:tcBorders>
              <w:top w:val="single" w:sz="8" w:space="0" w:color="4F81BD"/>
              <w:bottom w:val="single" w:sz="4" w:space="0" w:color="4F81BD"/>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[1330] Atlantic salt meadows (</w:t>
            </w:r>
            <w:proofErr w:type="spellStart"/>
            <w:r w:rsidRPr="009E67B9">
              <w:rPr>
                <w:i/>
                <w:lang w:val="en-IE"/>
              </w:rPr>
              <w:t>Glauco-Puccinellietalia</w:t>
            </w:r>
            <w:proofErr w:type="spellEnd"/>
            <w:r w:rsidRPr="009E67B9">
              <w:rPr>
                <w:i/>
                <w:lang w:val="en-IE"/>
              </w:rPr>
              <w:t xml:space="preserve"> </w:t>
            </w:r>
            <w:proofErr w:type="spellStart"/>
            <w:r w:rsidRPr="009E67B9">
              <w:rPr>
                <w:i/>
                <w:lang w:val="en-IE"/>
              </w:rPr>
              <w:t>maritimae</w:t>
            </w:r>
            <w:proofErr w:type="spellEnd"/>
            <w:r w:rsidRPr="009E67B9">
              <w:rPr>
                <w:lang w:val="en-IE"/>
              </w:rPr>
              <w:t>)</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CF62EF" w:rsidRPr="009E67B9" w:rsidTr="006400A8">
        <w:trPr>
          <w:trHeight w:val="323"/>
        </w:trPr>
        <w:tc>
          <w:tcPr>
            <w:tcW w:w="2508" w:type="dxa"/>
            <w:vMerge/>
            <w:tcBorders>
              <w:top w:val="single" w:sz="8" w:space="0" w:color="4F81BD"/>
              <w:left w:val="single" w:sz="8" w:space="0" w:color="4F81BD"/>
              <w:bottom w:val="single" w:sz="8" w:space="0" w:color="4F81BD"/>
            </w:tcBorders>
          </w:tcPr>
          <w:p w:rsidR="00CF62EF" w:rsidRPr="009E67B9" w:rsidRDefault="00CF62EF" w:rsidP="00CF62EF">
            <w:pPr>
              <w:spacing w:line="240" w:lineRule="auto"/>
              <w:rPr>
                <w:lang w:val="en-IE"/>
              </w:rPr>
            </w:pPr>
          </w:p>
        </w:tc>
        <w:tc>
          <w:tcPr>
            <w:tcW w:w="1130" w:type="dxa"/>
            <w:vMerge/>
            <w:tcBorders>
              <w:top w:val="single" w:sz="8" w:space="0" w:color="4F81BD"/>
              <w:bottom w:val="single" w:sz="4" w:space="0" w:color="4F81BD"/>
            </w:tcBorders>
          </w:tcPr>
          <w:p w:rsidR="00CF62EF" w:rsidRPr="009E67B9" w:rsidRDefault="00CF62EF" w:rsidP="00CF62EF">
            <w:pPr>
              <w:spacing w:line="240" w:lineRule="auto"/>
              <w:rPr>
                <w:lang w:val="en-IE"/>
              </w:rPr>
            </w:pPr>
          </w:p>
        </w:tc>
        <w:tc>
          <w:tcPr>
            <w:tcW w:w="5897" w:type="dxa"/>
            <w:tcBorders>
              <w:top w:val="single" w:sz="8" w:space="0" w:color="4F81BD"/>
              <w:bottom w:val="single" w:sz="8" w:space="0" w:color="4F81BD"/>
            </w:tcBorders>
            <w:shd w:val="clear" w:color="auto" w:fill="auto"/>
          </w:tcPr>
          <w:p w:rsidR="00CF62EF" w:rsidRPr="009E67B9" w:rsidRDefault="00CF62EF" w:rsidP="00CF62EF">
            <w:pPr>
              <w:spacing w:line="240" w:lineRule="auto"/>
              <w:rPr>
                <w:color w:val="FF0000"/>
                <w:lang w:val="en-IE"/>
              </w:rPr>
            </w:pPr>
            <w:r w:rsidRPr="009E67B9">
              <w:rPr>
                <w:color w:val="FF0000"/>
                <w:lang w:val="en-IE"/>
              </w:rPr>
              <w:t xml:space="preserve">[1355] Otter </w:t>
            </w:r>
            <w:proofErr w:type="spellStart"/>
            <w:r w:rsidRPr="009E67B9">
              <w:rPr>
                <w:i/>
                <w:color w:val="FF0000"/>
                <w:lang w:val="en-IE"/>
              </w:rPr>
              <w:t>Lutra</w:t>
            </w:r>
            <w:proofErr w:type="spellEnd"/>
            <w:r w:rsidRPr="009E67B9">
              <w:rPr>
                <w:i/>
                <w:color w:val="FF0000"/>
                <w:lang w:val="en-IE"/>
              </w:rPr>
              <w:t xml:space="preserve"> </w:t>
            </w:r>
            <w:proofErr w:type="spellStart"/>
            <w:r w:rsidRPr="009E67B9">
              <w:rPr>
                <w:i/>
                <w:color w:val="FF0000"/>
                <w:lang w:val="en-IE"/>
              </w:rPr>
              <w:t>lutra</w:t>
            </w:r>
            <w:proofErr w:type="spellEnd"/>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color w:val="FF0000"/>
                <w:lang w:val="en-IE"/>
              </w:rPr>
            </w:pPr>
            <w:r w:rsidRPr="009E67B9">
              <w:rPr>
                <w:color w:val="FF0000"/>
                <w:lang w:val="en-IE"/>
              </w:rPr>
              <w:t xml:space="preserve">Potential for otter to link between this SAC and </w:t>
            </w:r>
          </w:p>
          <w:p w:rsidR="00CF62EF" w:rsidRPr="009E67B9" w:rsidRDefault="008376EB" w:rsidP="008376EB">
            <w:pPr>
              <w:spacing w:line="240" w:lineRule="auto"/>
              <w:rPr>
                <w:color w:val="FF0000"/>
                <w:lang w:val="en-IE"/>
              </w:rPr>
            </w:pPr>
            <w:r w:rsidRPr="009E67B9">
              <w:rPr>
                <w:color w:val="FF0000"/>
                <w:lang w:val="en-IE"/>
              </w:rPr>
              <w:t>aquaculture sites</w:t>
            </w:r>
          </w:p>
        </w:tc>
        <w:tc>
          <w:tcPr>
            <w:tcW w:w="2217" w:type="dxa"/>
            <w:tcBorders>
              <w:top w:val="single" w:sz="8" w:space="0" w:color="4F81BD"/>
              <w:bottom w:val="single" w:sz="8" w:space="0" w:color="4F81BD"/>
              <w:right w:val="single" w:sz="8" w:space="0" w:color="4F81BD"/>
            </w:tcBorders>
            <w:shd w:val="clear" w:color="auto" w:fill="auto"/>
          </w:tcPr>
          <w:p w:rsidR="00CF62EF" w:rsidRPr="009E67B9" w:rsidRDefault="00CF62EF" w:rsidP="00CF62EF">
            <w:pPr>
              <w:spacing w:line="240" w:lineRule="auto"/>
              <w:rPr>
                <w:color w:val="FF0000"/>
                <w:lang w:val="en-IE"/>
              </w:rPr>
            </w:pPr>
            <w:r w:rsidRPr="009E67B9">
              <w:rPr>
                <w:color w:val="FF0000"/>
                <w:lang w:val="en-IE"/>
              </w:rPr>
              <w:t>Screened In</w:t>
            </w:r>
          </w:p>
        </w:tc>
      </w:tr>
      <w:tr w:rsidR="008376EB" w:rsidRPr="009E67B9" w:rsidTr="006400A8">
        <w:trPr>
          <w:trHeight w:val="218"/>
        </w:trPr>
        <w:tc>
          <w:tcPr>
            <w:tcW w:w="2508" w:type="dxa"/>
            <w:vMerge/>
            <w:tcBorders>
              <w:top w:val="single" w:sz="8" w:space="0" w:color="4F81BD"/>
              <w:left w:val="single" w:sz="8" w:space="0" w:color="4F81BD"/>
              <w:bottom w:val="single" w:sz="8" w:space="0" w:color="4F81BD"/>
            </w:tcBorders>
          </w:tcPr>
          <w:p w:rsidR="008376EB" w:rsidRPr="009E67B9" w:rsidRDefault="008376EB" w:rsidP="008376EB">
            <w:pPr>
              <w:spacing w:line="240" w:lineRule="auto"/>
              <w:rPr>
                <w:lang w:val="en-IE"/>
              </w:rPr>
            </w:pPr>
          </w:p>
        </w:tc>
        <w:tc>
          <w:tcPr>
            <w:tcW w:w="1130" w:type="dxa"/>
            <w:vMerge/>
            <w:tcBorders>
              <w:top w:val="single" w:sz="8" w:space="0" w:color="4F81BD"/>
              <w:bottom w:val="single" w:sz="4" w:space="0" w:color="4F81BD"/>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 xml:space="preserve">[1395] </w:t>
            </w:r>
            <w:proofErr w:type="spellStart"/>
            <w:r w:rsidRPr="009E67B9">
              <w:rPr>
                <w:lang w:val="en-IE"/>
              </w:rPr>
              <w:t>Petalwort</w:t>
            </w:r>
            <w:proofErr w:type="spellEnd"/>
            <w:r w:rsidRPr="009E67B9">
              <w:rPr>
                <w:lang w:val="en-IE"/>
              </w:rPr>
              <w:t xml:space="preserve"> </w:t>
            </w:r>
            <w:proofErr w:type="spellStart"/>
            <w:r w:rsidRPr="009E67B9">
              <w:rPr>
                <w:i/>
                <w:lang w:val="en-IE"/>
              </w:rPr>
              <w:t>Petalophyllum</w:t>
            </w:r>
            <w:proofErr w:type="spellEnd"/>
            <w:r w:rsidRPr="009E67B9">
              <w:rPr>
                <w:i/>
                <w:lang w:val="en-IE"/>
              </w:rPr>
              <w:t xml:space="preserve"> </w:t>
            </w:r>
            <w:proofErr w:type="spellStart"/>
            <w:r w:rsidRPr="009E67B9">
              <w:rPr>
                <w:i/>
                <w:lang w:val="en-IE"/>
              </w:rPr>
              <w:t>ralfsii</w:t>
            </w:r>
            <w:proofErr w:type="spellEnd"/>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18"/>
        </w:trPr>
        <w:tc>
          <w:tcPr>
            <w:tcW w:w="2508" w:type="dxa"/>
            <w:vMerge/>
            <w:tcBorders>
              <w:top w:val="single" w:sz="8" w:space="0" w:color="4F81BD"/>
              <w:left w:val="single" w:sz="8" w:space="0" w:color="4F81BD"/>
              <w:bottom w:val="single" w:sz="8" w:space="0" w:color="4F81BD"/>
            </w:tcBorders>
          </w:tcPr>
          <w:p w:rsidR="008376EB" w:rsidRPr="009E67B9" w:rsidRDefault="008376EB" w:rsidP="008376EB">
            <w:pPr>
              <w:spacing w:line="240" w:lineRule="auto"/>
              <w:rPr>
                <w:lang w:val="en-IE"/>
              </w:rPr>
            </w:pPr>
          </w:p>
        </w:tc>
        <w:tc>
          <w:tcPr>
            <w:tcW w:w="1130" w:type="dxa"/>
            <w:vMerge/>
            <w:tcBorders>
              <w:top w:val="single" w:sz="8" w:space="0" w:color="4F81BD"/>
              <w:bottom w:val="single" w:sz="4" w:space="0" w:color="4F81BD"/>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jc w:val="left"/>
              <w:rPr>
                <w:lang w:val="en-IE"/>
              </w:rPr>
            </w:pPr>
            <w:r w:rsidRPr="009E67B9">
              <w:rPr>
                <w:lang w:val="en-IE"/>
              </w:rPr>
              <w:t>[1410] Mediterranean salt meadows (</w:t>
            </w:r>
            <w:proofErr w:type="spellStart"/>
            <w:r w:rsidRPr="009E67B9">
              <w:rPr>
                <w:i/>
                <w:lang w:val="en-IE"/>
              </w:rPr>
              <w:t>Juncetalia</w:t>
            </w:r>
            <w:proofErr w:type="spellEnd"/>
            <w:r w:rsidRPr="009E67B9">
              <w:rPr>
                <w:i/>
                <w:lang w:val="en-IE"/>
              </w:rPr>
              <w:t xml:space="preserve"> </w:t>
            </w:r>
            <w:proofErr w:type="spellStart"/>
            <w:r w:rsidRPr="009E67B9">
              <w:rPr>
                <w:i/>
                <w:lang w:val="en-IE"/>
              </w:rPr>
              <w:t>maritimi</w:t>
            </w:r>
            <w:proofErr w:type="spellEnd"/>
            <w:r w:rsidRPr="009E67B9">
              <w:rPr>
                <w:lang w:val="en-IE"/>
              </w:rPr>
              <w:t>)</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18"/>
        </w:trPr>
        <w:tc>
          <w:tcPr>
            <w:tcW w:w="2508" w:type="dxa"/>
            <w:vMerge/>
            <w:tcBorders>
              <w:top w:val="single" w:sz="8" w:space="0" w:color="4F81BD"/>
              <w:left w:val="single" w:sz="8" w:space="0" w:color="4F81BD"/>
              <w:bottom w:val="single" w:sz="8" w:space="0" w:color="4F81BD"/>
            </w:tcBorders>
          </w:tcPr>
          <w:p w:rsidR="008376EB" w:rsidRPr="009E67B9" w:rsidRDefault="008376EB" w:rsidP="008376EB">
            <w:pPr>
              <w:spacing w:line="240" w:lineRule="auto"/>
              <w:rPr>
                <w:lang w:val="en-IE"/>
              </w:rPr>
            </w:pPr>
          </w:p>
        </w:tc>
        <w:tc>
          <w:tcPr>
            <w:tcW w:w="1130" w:type="dxa"/>
            <w:vMerge/>
            <w:tcBorders>
              <w:top w:val="single" w:sz="8" w:space="0" w:color="4F81BD"/>
              <w:bottom w:val="single" w:sz="4" w:space="0" w:color="4F81BD"/>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i/>
                <w:lang w:val="en-IE"/>
              </w:rPr>
            </w:pPr>
            <w:r w:rsidRPr="009E67B9">
              <w:rPr>
                <w:lang w:val="en-IE"/>
              </w:rPr>
              <w:t xml:space="preserve">[1883] Slender naiad </w:t>
            </w:r>
            <w:proofErr w:type="spellStart"/>
            <w:r w:rsidRPr="009E67B9">
              <w:rPr>
                <w:i/>
                <w:lang w:val="en-IE"/>
              </w:rPr>
              <w:t>Najas</w:t>
            </w:r>
            <w:proofErr w:type="spellEnd"/>
            <w:r w:rsidRPr="009E67B9">
              <w:rPr>
                <w:i/>
                <w:lang w:val="en-IE"/>
              </w:rPr>
              <w:t xml:space="preserve"> </w:t>
            </w:r>
            <w:proofErr w:type="spellStart"/>
            <w:r w:rsidRPr="009E67B9">
              <w:rPr>
                <w:i/>
                <w:lang w:val="en-IE"/>
              </w:rPr>
              <w:t>flexilis</w:t>
            </w:r>
            <w:proofErr w:type="spellEnd"/>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18"/>
        </w:trPr>
        <w:tc>
          <w:tcPr>
            <w:tcW w:w="2508" w:type="dxa"/>
            <w:vMerge/>
            <w:tcBorders>
              <w:top w:val="single" w:sz="8" w:space="0" w:color="4F81BD"/>
              <w:left w:val="single" w:sz="8" w:space="0" w:color="4F81BD"/>
              <w:bottom w:val="single" w:sz="8" w:space="0" w:color="4F81BD"/>
            </w:tcBorders>
          </w:tcPr>
          <w:p w:rsidR="008376EB" w:rsidRPr="009E67B9" w:rsidRDefault="008376EB" w:rsidP="008376EB">
            <w:pPr>
              <w:spacing w:line="240" w:lineRule="auto"/>
              <w:rPr>
                <w:lang w:val="en-IE"/>
              </w:rPr>
            </w:pPr>
          </w:p>
        </w:tc>
        <w:tc>
          <w:tcPr>
            <w:tcW w:w="1130" w:type="dxa"/>
            <w:vMerge/>
            <w:tcBorders>
              <w:top w:val="single" w:sz="8" w:space="0" w:color="4F81BD"/>
              <w:bottom w:val="single" w:sz="4" w:space="0" w:color="4F81BD"/>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[2110] Embryonic shifting dunes</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18"/>
        </w:trPr>
        <w:tc>
          <w:tcPr>
            <w:tcW w:w="2508" w:type="dxa"/>
            <w:vMerge/>
            <w:tcBorders>
              <w:top w:val="single" w:sz="8" w:space="0" w:color="4F81BD"/>
              <w:left w:val="single" w:sz="8" w:space="0" w:color="4F81BD"/>
              <w:bottom w:val="single" w:sz="8" w:space="0" w:color="4F81BD"/>
            </w:tcBorders>
          </w:tcPr>
          <w:p w:rsidR="008376EB" w:rsidRPr="009E67B9" w:rsidRDefault="008376EB" w:rsidP="008376EB">
            <w:pPr>
              <w:spacing w:line="240" w:lineRule="auto"/>
              <w:rPr>
                <w:lang w:val="en-IE"/>
              </w:rPr>
            </w:pPr>
          </w:p>
        </w:tc>
        <w:tc>
          <w:tcPr>
            <w:tcW w:w="1130" w:type="dxa"/>
            <w:vMerge/>
            <w:tcBorders>
              <w:top w:val="single" w:sz="8" w:space="0" w:color="4F81BD"/>
              <w:bottom w:val="single" w:sz="4" w:space="0" w:color="4F81BD"/>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 xml:space="preserve">[2120] Shifting dunes along the shoreline with </w:t>
            </w:r>
            <w:proofErr w:type="spellStart"/>
            <w:r w:rsidRPr="009E67B9">
              <w:rPr>
                <w:i/>
                <w:lang w:val="en-IE"/>
              </w:rPr>
              <w:t>Ammophila</w:t>
            </w:r>
            <w:proofErr w:type="spellEnd"/>
            <w:r w:rsidRPr="009E67B9">
              <w:rPr>
                <w:i/>
                <w:lang w:val="en-IE"/>
              </w:rPr>
              <w:t xml:space="preserve"> </w:t>
            </w:r>
            <w:proofErr w:type="spellStart"/>
            <w:r w:rsidRPr="009E67B9">
              <w:rPr>
                <w:i/>
                <w:lang w:val="en-IE"/>
              </w:rPr>
              <w:t>arenaria</w:t>
            </w:r>
            <w:proofErr w:type="spellEnd"/>
            <w:r w:rsidRPr="009E67B9">
              <w:rPr>
                <w:lang w:val="en-IE"/>
              </w:rPr>
              <w:t xml:space="preserve"> ("white dunes")</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18"/>
        </w:trPr>
        <w:tc>
          <w:tcPr>
            <w:tcW w:w="2508" w:type="dxa"/>
            <w:vMerge/>
            <w:tcBorders>
              <w:top w:val="single" w:sz="8" w:space="0" w:color="4F81BD"/>
              <w:left w:val="single" w:sz="8" w:space="0" w:color="4F81BD"/>
              <w:bottom w:val="single" w:sz="8" w:space="0" w:color="4F81BD"/>
            </w:tcBorders>
          </w:tcPr>
          <w:p w:rsidR="008376EB" w:rsidRPr="009E67B9" w:rsidRDefault="008376EB" w:rsidP="008376EB">
            <w:pPr>
              <w:spacing w:line="240" w:lineRule="auto"/>
              <w:rPr>
                <w:lang w:val="en-IE"/>
              </w:rPr>
            </w:pPr>
          </w:p>
        </w:tc>
        <w:tc>
          <w:tcPr>
            <w:tcW w:w="1130" w:type="dxa"/>
            <w:vMerge/>
            <w:tcBorders>
              <w:top w:val="single" w:sz="8" w:space="0" w:color="4F81BD"/>
              <w:bottom w:val="single" w:sz="4" w:space="0" w:color="4F81BD"/>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[2150] Atlantic decalcified fixed dunes (</w:t>
            </w:r>
            <w:proofErr w:type="spellStart"/>
            <w:r w:rsidRPr="009E67B9">
              <w:rPr>
                <w:lang w:val="en-IE"/>
              </w:rPr>
              <w:t>Calluno‐Ulicetea</w:t>
            </w:r>
            <w:proofErr w:type="spellEnd"/>
            <w:r w:rsidRPr="009E67B9">
              <w:rPr>
                <w:lang w:val="en-IE"/>
              </w:rPr>
              <w:t>) *</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18"/>
        </w:trPr>
        <w:tc>
          <w:tcPr>
            <w:tcW w:w="2508" w:type="dxa"/>
            <w:vMerge/>
            <w:tcBorders>
              <w:top w:val="single" w:sz="8" w:space="0" w:color="4F81BD"/>
              <w:left w:val="single" w:sz="8" w:space="0" w:color="4F81BD"/>
              <w:bottom w:val="single" w:sz="8" w:space="0" w:color="4F81BD"/>
            </w:tcBorders>
          </w:tcPr>
          <w:p w:rsidR="008376EB" w:rsidRPr="009E67B9" w:rsidRDefault="008376EB" w:rsidP="008376EB">
            <w:pPr>
              <w:spacing w:line="240" w:lineRule="auto"/>
              <w:rPr>
                <w:lang w:val="en-IE"/>
              </w:rPr>
            </w:pPr>
          </w:p>
        </w:tc>
        <w:tc>
          <w:tcPr>
            <w:tcW w:w="1130" w:type="dxa"/>
            <w:vMerge/>
            <w:tcBorders>
              <w:top w:val="single" w:sz="8" w:space="0" w:color="4F81BD"/>
              <w:bottom w:val="single" w:sz="4" w:space="0" w:color="4F81BD"/>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 xml:space="preserve">[2170] Dunes with </w:t>
            </w:r>
            <w:r w:rsidRPr="009E67B9">
              <w:rPr>
                <w:i/>
                <w:lang w:val="en-IE"/>
              </w:rPr>
              <w:t xml:space="preserve">Salix </w:t>
            </w:r>
            <w:proofErr w:type="spellStart"/>
            <w:r w:rsidRPr="009E67B9">
              <w:rPr>
                <w:i/>
                <w:lang w:val="en-IE"/>
              </w:rPr>
              <w:t>repens</w:t>
            </w:r>
            <w:proofErr w:type="spellEnd"/>
            <w:r w:rsidRPr="009E67B9">
              <w:rPr>
                <w:i/>
                <w:lang w:val="en-IE"/>
              </w:rPr>
              <w:t xml:space="preserve"> </w:t>
            </w:r>
            <w:r w:rsidRPr="009E67B9">
              <w:rPr>
                <w:lang w:val="en-IE"/>
              </w:rPr>
              <w:t xml:space="preserve">ssp. </w:t>
            </w:r>
            <w:proofErr w:type="spellStart"/>
            <w:r w:rsidRPr="009E67B9">
              <w:rPr>
                <w:i/>
                <w:lang w:val="en-IE"/>
              </w:rPr>
              <w:t>argentea</w:t>
            </w:r>
            <w:proofErr w:type="spellEnd"/>
            <w:r w:rsidRPr="009E67B9">
              <w:rPr>
                <w:i/>
                <w:lang w:val="en-IE"/>
              </w:rPr>
              <w:t xml:space="preserve"> </w:t>
            </w:r>
            <w:r w:rsidRPr="009E67B9">
              <w:rPr>
                <w:lang w:val="en-IE"/>
              </w:rPr>
              <w:t>(</w:t>
            </w:r>
            <w:r w:rsidRPr="009E67B9">
              <w:rPr>
                <w:i/>
                <w:lang w:val="en-IE"/>
              </w:rPr>
              <w:t xml:space="preserve">Salix </w:t>
            </w:r>
            <w:proofErr w:type="spellStart"/>
            <w:r w:rsidR="003836BF" w:rsidRPr="009E67B9">
              <w:rPr>
                <w:i/>
                <w:lang w:val="en-IE"/>
              </w:rPr>
              <w:t>arenaria</w:t>
            </w:r>
            <w:proofErr w:type="spellEnd"/>
            <w:r w:rsidRPr="009E67B9">
              <w:rPr>
                <w:lang w:val="en-IE"/>
              </w:rPr>
              <w:t>)</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18"/>
        </w:trPr>
        <w:tc>
          <w:tcPr>
            <w:tcW w:w="2508" w:type="dxa"/>
            <w:vMerge/>
            <w:tcBorders>
              <w:top w:val="single" w:sz="8" w:space="0" w:color="4F81BD"/>
              <w:left w:val="single" w:sz="8" w:space="0" w:color="4F81BD"/>
              <w:bottom w:val="single" w:sz="8" w:space="0" w:color="4F81BD"/>
            </w:tcBorders>
          </w:tcPr>
          <w:p w:rsidR="008376EB" w:rsidRPr="009E67B9" w:rsidRDefault="008376EB" w:rsidP="008376EB">
            <w:pPr>
              <w:spacing w:line="240" w:lineRule="auto"/>
              <w:rPr>
                <w:lang w:val="en-IE"/>
              </w:rPr>
            </w:pPr>
          </w:p>
        </w:tc>
        <w:tc>
          <w:tcPr>
            <w:tcW w:w="1130" w:type="dxa"/>
            <w:vMerge/>
            <w:tcBorders>
              <w:top w:val="single" w:sz="8" w:space="0" w:color="4F81BD"/>
              <w:bottom w:val="single" w:sz="4" w:space="0" w:color="4F81BD"/>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 xml:space="preserve">[21A0] </w:t>
            </w:r>
            <w:proofErr w:type="spellStart"/>
            <w:r w:rsidRPr="009E67B9">
              <w:rPr>
                <w:lang w:val="en-IE"/>
              </w:rPr>
              <w:t>Machairs</w:t>
            </w:r>
            <w:proofErr w:type="spellEnd"/>
            <w:r w:rsidRPr="009E67B9">
              <w:rPr>
                <w:lang w:val="en-IE"/>
              </w:rPr>
              <w:t xml:space="preserve"> *</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18"/>
        </w:trPr>
        <w:tc>
          <w:tcPr>
            <w:tcW w:w="2508" w:type="dxa"/>
            <w:vMerge/>
            <w:tcBorders>
              <w:top w:val="single" w:sz="8" w:space="0" w:color="4F81BD"/>
              <w:left w:val="single" w:sz="8" w:space="0" w:color="4F81BD"/>
              <w:bottom w:val="single" w:sz="8" w:space="0" w:color="4F81BD"/>
            </w:tcBorders>
          </w:tcPr>
          <w:p w:rsidR="008376EB" w:rsidRPr="009E67B9" w:rsidRDefault="008376EB" w:rsidP="008376EB">
            <w:pPr>
              <w:spacing w:line="240" w:lineRule="auto"/>
              <w:rPr>
                <w:lang w:val="en-IE"/>
              </w:rPr>
            </w:pPr>
          </w:p>
        </w:tc>
        <w:tc>
          <w:tcPr>
            <w:tcW w:w="1130" w:type="dxa"/>
            <w:vMerge/>
            <w:tcBorders>
              <w:top w:val="single" w:sz="8" w:space="0" w:color="4F81BD"/>
              <w:bottom w:val="single" w:sz="4" w:space="0" w:color="4F81BD"/>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[3110] Oligotrophic waters containing very few minerals of sandy plains (</w:t>
            </w:r>
            <w:proofErr w:type="spellStart"/>
            <w:r w:rsidRPr="009E67B9">
              <w:rPr>
                <w:i/>
                <w:lang w:val="en-IE"/>
              </w:rPr>
              <w:t>Littorellatalia</w:t>
            </w:r>
            <w:proofErr w:type="spellEnd"/>
            <w:r w:rsidRPr="009E67B9">
              <w:rPr>
                <w:i/>
                <w:lang w:val="en-IE"/>
              </w:rPr>
              <w:t xml:space="preserve"> </w:t>
            </w:r>
            <w:proofErr w:type="spellStart"/>
            <w:r w:rsidRPr="009E67B9">
              <w:rPr>
                <w:i/>
                <w:lang w:val="en-IE"/>
              </w:rPr>
              <w:t>uniflorae</w:t>
            </w:r>
            <w:proofErr w:type="spellEnd"/>
            <w:r w:rsidRPr="009E67B9">
              <w:rPr>
                <w:lang w:val="en-IE"/>
              </w:rPr>
              <w:t>)</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18"/>
        </w:trPr>
        <w:tc>
          <w:tcPr>
            <w:tcW w:w="2508" w:type="dxa"/>
            <w:vMerge/>
            <w:tcBorders>
              <w:top w:val="single" w:sz="8" w:space="0" w:color="4F81BD"/>
              <w:left w:val="single" w:sz="8" w:space="0" w:color="4F81BD"/>
              <w:bottom w:val="single" w:sz="8" w:space="0" w:color="4F81BD"/>
            </w:tcBorders>
          </w:tcPr>
          <w:p w:rsidR="008376EB" w:rsidRPr="009E67B9" w:rsidRDefault="008376EB" w:rsidP="008376EB">
            <w:pPr>
              <w:spacing w:line="240" w:lineRule="auto"/>
              <w:rPr>
                <w:lang w:val="en-IE"/>
              </w:rPr>
            </w:pPr>
          </w:p>
        </w:tc>
        <w:tc>
          <w:tcPr>
            <w:tcW w:w="1130" w:type="dxa"/>
            <w:vMerge/>
            <w:tcBorders>
              <w:top w:val="single" w:sz="8" w:space="0" w:color="4F81BD"/>
              <w:bottom w:val="single" w:sz="4" w:space="0" w:color="4F81BD"/>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i/>
                <w:lang w:val="en-IE"/>
              </w:rPr>
            </w:pPr>
            <w:r w:rsidRPr="009E67B9">
              <w:rPr>
                <w:lang w:val="en-IE"/>
              </w:rPr>
              <w:t xml:space="preserve">[3130] Oligotrophic to </w:t>
            </w:r>
            <w:proofErr w:type="spellStart"/>
            <w:r w:rsidRPr="009E67B9">
              <w:rPr>
                <w:lang w:val="en-IE"/>
              </w:rPr>
              <w:t>mesotrophic</w:t>
            </w:r>
            <w:proofErr w:type="spellEnd"/>
            <w:r w:rsidRPr="009E67B9">
              <w:rPr>
                <w:lang w:val="en-IE"/>
              </w:rPr>
              <w:t xml:space="preserve"> standing waters with vegetation of the </w:t>
            </w:r>
            <w:proofErr w:type="spellStart"/>
            <w:r w:rsidRPr="009E67B9">
              <w:rPr>
                <w:i/>
                <w:lang w:val="en-IE"/>
              </w:rPr>
              <w:t>Littorellatalia</w:t>
            </w:r>
            <w:proofErr w:type="spellEnd"/>
            <w:r w:rsidRPr="009E67B9">
              <w:rPr>
                <w:i/>
                <w:lang w:val="en-IE"/>
              </w:rPr>
              <w:t xml:space="preserve"> </w:t>
            </w:r>
            <w:proofErr w:type="spellStart"/>
            <w:r w:rsidRPr="009E67B9">
              <w:rPr>
                <w:i/>
                <w:lang w:val="en-IE"/>
              </w:rPr>
              <w:t>uniflorae</w:t>
            </w:r>
            <w:proofErr w:type="spellEnd"/>
            <w:r w:rsidRPr="009E67B9">
              <w:rPr>
                <w:lang w:val="en-IE"/>
              </w:rPr>
              <w:t xml:space="preserve"> and/or of the </w:t>
            </w:r>
            <w:proofErr w:type="spellStart"/>
            <w:r w:rsidRPr="009E67B9">
              <w:rPr>
                <w:i/>
                <w:lang w:val="en-IE"/>
              </w:rPr>
              <w:t>Isoëto-Nanojuncetea</w:t>
            </w:r>
            <w:proofErr w:type="spellEnd"/>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18"/>
        </w:trPr>
        <w:tc>
          <w:tcPr>
            <w:tcW w:w="2508" w:type="dxa"/>
            <w:vMerge/>
            <w:tcBorders>
              <w:top w:val="single" w:sz="8" w:space="0" w:color="4F81BD"/>
              <w:left w:val="single" w:sz="8" w:space="0" w:color="4F81BD"/>
              <w:bottom w:val="single" w:sz="8" w:space="0" w:color="4F81BD"/>
            </w:tcBorders>
          </w:tcPr>
          <w:p w:rsidR="008376EB" w:rsidRPr="009E67B9" w:rsidRDefault="008376EB" w:rsidP="008376EB">
            <w:pPr>
              <w:spacing w:line="240" w:lineRule="auto"/>
              <w:rPr>
                <w:lang w:val="en-IE"/>
              </w:rPr>
            </w:pPr>
          </w:p>
        </w:tc>
        <w:tc>
          <w:tcPr>
            <w:tcW w:w="1130" w:type="dxa"/>
            <w:vMerge/>
            <w:tcBorders>
              <w:top w:val="single" w:sz="8" w:space="0" w:color="4F81BD"/>
              <w:bottom w:val="single" w:sz="4" w:space="0" w:color="4F81BD"/>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[3160] Natural dystrophic lakes and ponds</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18"/>
        </w:trPr>
        <w:tc>
          <w:tcPr>
            <w:tcW w:w="2508" w:type="dxa"/>
            <w:vMerge/>
            <w:tcBorders>
              <w:top w:val="single" w:sz="8" w:space="0" w:color="4F81BD"/>
              <w:left w:val="single" w:sz="8" w:space="0" w:color="4F81BD"/>
              <w:bottom w:val="single" w:sz="8" w:space="0" w:color="4F81BD"/>
            </w:tcBorders>
          </w:tcPr>
          <w:p w:rsidR="008376EB" w:rsidRPr="009E67B9" w:rsidRDefault="008376EB" w:rsidP="008376EB">
            <w:pPr>
              <w:spacing w:line="240" w:lineRule="auto"/>
              <w:rPr>
                <w:lang w:val="en-IE"/>
              </w:rPr>
            </w:pPr>
          </w:p>
        </w:tc>
        <w:tc>
          <w:tcPr>
            <w:tcW w:w="1130" w:type="dxa"/>
            <w:vMerge/>
            <w:tcBorders>
              <w:top w:val="single" w:sz="8" w:space="0" w:color="4F81BD"/>
              <w:bottom w:val="single" w:sz="4" w:space="0" w:color="4F81BD"/>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 xml:space="preserve">[3260] Water courses of plain to montane levels with the </w:t>
            </w:r>
            <w:proofErr w:type="spellStart"/>
            <w:r w:rsidRPr="009E67B9">
              <w:rPr>
                <w:i/>
                <w:lang w:val="en-IE"/>
              </w:rPr>
              <w:t>Ranunculion</w:t>
            </w:r>
            <w:proofErr w:type="spellEnd"/>
            <w:r w:rsidRPr="009E67B9">
              <w:rPr>
                <w:i/>
                <w:lang w:val="en-IE"/>
              </w:rPr>
              <w:t xml:space="preserve"> </w:t>
            </w:r>
            <w:proofErr w:type="spellStart"/>
            <w:r w:rsidRPr="009E67B9">
              <w:rPr>
                <w:i/>
                <w:lang w:val="en-IE"/>
              </w:rPr>
              <w:t>fluitantis</w:t>
            </w:r>
            <w:proofErr w:type="spellEnd"/>
            <w:r w:rsidRPr="009E67B9">
              <w:rPr>
                <w:i/>
                <w:lang w:val="en-IE"/>
              </w:rPr>
              <w:t xml:space="preserve"> </w:t>
            </w:r>
            <w:r w:rsidRPr="009E67B9">
              <w:rPr>
                <w:lang w:val="en-IE"/>
              </w:rPr>
              <w:t xml:space="preserve">and </w:t>
            </w:r>
            <w:proofErr w:type="spellStart"/>
            <w:r w:rsidRPr="009E67B9">
              <w:rPr>
                <w:i/>
                <w:lang w:val="en-IE"/>
              </w:rPr>
              <w:t>Callitricho-Batachion</w:t>
            </w:r>
            <w:proofErr w:type="spellEnd"/>
            <w:r w:rsidRPr="009E67B9">
              <w:rPr>
                <w:i/>
                <w:lang w:val="en-IE"/>
              </w:rPr>
              <w:t xml:space="preserve"> </w:t>
            </w:r>
            <w:r w:rsidRPr="009E67B9">
              <w:rPr>
                <w:lang w:val="en-IE"/>
              </w:rPr>
              <w:t>vegetation</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18"/>
        </w:trPr>
        <w:tc>
          <w:tcPr>
            <w:tcW w:w="2508" w:type="dxa"/>
            <w:vMerge/>
            <w:tcBorders>
              <w:top w:val="single" w:sz="8" w:space="0" w:color="4F81BD"/>
              <w:left w:val="single" w:sz="8" w:space="0" w:color="4F81BD"/>
              <w:bottom w:val="single" w:sz="8" w:space="0" w:color="4F81BD"/>
            </w:tcBorders>
          </w:tcPr>
          <w:p w:rsidR="008376EB" w:rsidRPr="009E67B9" w:rsidRDefault="008376EB" w:rsidP="008376EB">
            <w:pPr>
              <w:spacing w:line="240" w:lineRule="auto"/>
              <w:rPr>
                <w:lang w:val="en-IE"/>
              </w:rPr>
            </w:pPr>
          </w:p>
        </w:tc>
        <w:tc>
          <w:tcPr>
            <w:tcW w:w="1130" w:type="dxa"/>
            <w:vMerge/>
            <w:tcBorders>
              <w:top w:val="single" w:sz="8" w:space="0" w:color="4F81BD"/>
              <w:bottom w:val="single" w:sz="4" w:space="0" w:color="4F81BD"/>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i/>
                <w:lang w:val="en-IE"/>
              </w:rPr>
            </w:pPr>
            <w:r w:rsidRPr="009E67B9">
              <w:rPr>
                <w:lang w:val="en-IE"/>
              </w:rPr>
              <w:t xml:space="preserve">[4010] Northern Atlantic wet heaths with </w:t>
            </w:r>
            <w:r w:rsidRPr="009E67B9">
              <w:rPr>
                <w:i/>
                <w:lang w:val="en-IE"/>
              </w:rPr>
              <w:t xml:space="preserve">Erica </w:t>
            </w:r>
            <w:proofErr w:type="spellStart"/>
            <w:r w:rsidRPr="009E67B9">
              <w:rPr>
                <w:i/>
                <w:lang w:val="en-IE"/>
              </w:rPr>
              <w:t>tetralix</w:t>
            </w:r>
            <w:proofErr w:type="spellEnd"/>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18"/>
        </w:trPr>
        <w:tc>
          <w:tcPr>
            <w:tcW w:w="2508" w:type="dxa"/>
            <w:vMerge/>
            <w:tcBorders>
              <w:top w:val="single" w:sz="8" w:space="0" w:color="4F81BD"/>
              <w:left w:val="single" w:sz="8" w:space="0" w:color="4F81BD"/>
              <w:bottom w:val="single" w:sz="8" w:space="0" w:color="4F81BD"/>
            </w:tcBorders>
          </w:tcPr>
          <w:p w:rsidR="008376EB" w:rsidRPr="009E67B9" w:rsidRDefault="008376EB" w:rsidP="008376EB">
            <w:pPr>
              <w:spacing w:line="240" w:lineRule="auto"/>
              <w:rPr>
                <w:lang w:val="en-IE"/>
              </w:rPr>
            </w:pPr>
          </w:p>
        </w:tc>
        <w:tc>
          <w:tcPr>
            <w:tcW w:w="1130" w:type="dxa"/>
            <w:vMerge/>
            <w:tcBorders>
              <w:top w:val="single" w:sz="8" w:space="0" w:color="4F81BD"/>
              <w:bottom w:val="single" w:sz="4" w:space="0" w:color="4F81BD"/>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[4030] European dry heaths</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18"/>
        </w:trPr>
        <w:tc>
          <w:tcPr>
            <w:tcW w:w="2508" w:type="dxa"/>
            <w:vMerge/>
            <w:tcBorders>
              <w:top w:val="single" w:sz="8" w:space="0" w:color="4F81BD"/>
              <w:left w:val="single" w:sz="8" w:space="0" w:color="4F81BD"/>
              <w:bottom w:val="single" w:sz="8" w:space="0" w:color="4F81BD"/>
            </w:tcBorders>
          </w:tcPr>
          <w:p w:rsidR="008376EB" w:rsidRPr="009E67B9" w:rsidRDefault="008376EB" w:rsidP="008376EB">
            <w:pPr>
              <w:spacing w:line="240" w:lineRule="auto"/>
              <w:rPr>
                <w:lang w:val="en-IE"/>
              </w:rPr>
            </w:pPr>
          </w:p>
        </w:tc>
        <w:tc>
          <w:tcPr>
            <w:tcW w:w="1130" w:type="dxa"/>
            <w:vMerge/>
            <w:tcBorders>
              <w:top w:val="single" w:sz="8" w:space="0" w:color="4F81BD"/>
              <w:bottom w:val="single" w:sz="4" w:space="0" w:color="4F81BD"/>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[4060] Alpine and boreal heaths</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18"/>
        </w:trPr>
        <w:tc>
          <w:tcPr>
            <w:tcW w:w="2508" w:type="dxa"/>
            <w:vMerge/>
            <w:tcBorders>
              <w:top w:val="single" w:sz="8" w:space="0" w:color="4F81BD"/>
              <w:left w:val="single" w:sz="8" w:space="0" w:color="4F81BD"/>
              <w:bottom w:val="single" w:sz="8" w:space="0" w:color="4F81BD"/>
            </w:tcBorders>
          </w:tcPr>
          <w:p w:rsidR="008376EB" w:rsidRPr="009E67B9" w:rsidRDefault="008376EB" w:rsidP="008376EB">
            <w:pPr>
              <w:spacing w:line="240" w:lineRule="auto"/>
              <w:rPr>
                <w:lang w:val="en-IE"/>
              </w:rPr>
            </w:pPr>
          </w:p>
        </w:tc>
        <w:tc>
          <w:tcPr>
            <w:tcW w:w="1130" w:type="dxa"/>
            <w:vMerge/>
            <w:tcBorders>
              <w:top w:val="single" w:sz="8" w:space="0" w:color="4F81BD"/>
              <w:bottom w:val="single" w:sz="4" w:space="0" w:color="4F81BD"/>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 xml:space="preserve">[5130] </w:t>
            </w:r>
            <w:proofErr w:type="spellStart"/>
            <w:r w:rsidRPr="009E67B9">
              <w:rPr>
                <w:i/>
                <w:lang w:val="en-IE"/>
              </w:rPr>
              <w:t>Juniperus</w:t>
            </w:r>
            <w:proofErr w:type="spellEnd"/>
            <w:r w:rsidRPr="009E67B9">
              <w:rPr>
                <w:i/>
                <w:lang w:val="en-IE"/>
              </w:rPr>
              <w:t xml:space="preserve"> </w:t>
            </w:r>
            <w:proofErr w:type="spellStart"/>
            <w:r w:rsidRPr="009E67B9">
              <w:rPr>
                <w:i/>
                <w:lang w:val="en-IE"/>
              </w:rPr>
              <w:t>communis</w:t>
            </w:r>
            <w:proofErr w:type="spellEnd"/>
            <w:r w:rsidRPr="009E67B9">
              <w:rPr>
                <w:i/>
                <w:lang w:val="en-IE"/>
              </w:rPr>
              <w:t xml:space="preserve"> </w:t>
            </w:r>
            <w:r w:rsidRPr="009E67B9">
              <w:rPr>
                <w:lang w:val="en-IE"/>
              </w:rPr>
              <w:t>formations on heaths or calcareous grasslands</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18"/>
        </w:trPr>
        <w:tc>
          <w:tcPr>
            <w:tcW w:w="2508" w:type="dxa"/>
            <w:vMerge/>
            <w:tcBorders>
              <w:top w:val="single" w:sz="8" w:space="0" w:color="4F81BD"/>
              <w:left w:val="single" w:sz="8" w:space="0" w:color="4F81BD"/>
              <w:bottom w:val="single" w:sz="8" w:space="0" w:color="4F81BD"/>
            </w:tcBorders>
          </w:tcPr>
          <w:p w:rsidR="008376EB" w:rsidRPr="009E67B9" w:rsidRDefault="008376EB" w:rsidP="008376EB">
            <w:pPr>
              <w:spacing w:line="240" w:lineRule="auto"/>
              <w:rPr>
                <w:lang w:val="en-IE"/>
              </w:rPr>
            </w:pPr>
          </w:p>
        </w:tc>
        <w:tc>
          <w:tcPr>
            <w:tcW w:w="1130" w:type="dxa"/>
            <w:vMerge/>
            <w:tcBorders>
              <w:top w:val="single" w:sz="8" w:space="0" w:color="4F81BD"/>
              <w:bottom w:val="single" w:sz="4" w:space="0" w:color="4F81BD"/>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[7130] Blanket bog (*active only)</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18"/>
        </w:trPr>
        <w:tc>
          <w:tcPr>
            <w:tcW w:w="2508" w:type="dxa"/>
            <w:vMerge/>
            <w:tcBorders>
              <w:top w:val="single" w:sz="8" w:space="0" w:color="4F81BD"/>
              <w:left w:val="single" w:sz="8" w:space="0" w:color="4F81BD"/>
              <w:bottom w:val="single" w:sz="8" w:space="0" w:color="4F81BD"/>
            </w:tcBorders>
          </w:tcPr>
          <w:p w:rsidR="008376EB" w:rsidRPr="009E67B9" w:rsidRDefault="008376EB" w:rsidP="008376EB">
            <w:pPr>
              <w:spacing w:line="240" w:lineRule="auto"/>
              <w:rPr>
                <w:lang w:val="en-IE"/>
              </w:rPr>
            </w:pPr>
          </w:p>
        </w:tc>
        <w:tc>
          <w:tcPr>
            <w:tcW w:w="1130" w:type="dxa"/>
            <w:vMerge/>
            <w:tcBorders>
              <w:top w:val="single" w:sz="8" w:space="0" w:color="4F81BD"/>
              <w:bottom w:val="single" w:sz="4" w:space="0" w:color="4F81BD"/>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[7140] Transition mires and quaking bogs</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18"/>
        </w:trPr>
        <w:tc>
          <w:tcPr>
            <w:tcW w:w="2508" w:type="dxa"/>
            <w:vMerge/>
            <w:tcBorders>
              <w:top w:val="single" w:sz="8" w:space="0" w:color="4F81BD"/>
              <w:left w:val="single" w:sz="8" w:space="0" w:color="4F81BD"/>
              <w:bottom w:val="single" w:sz="8" w:space="0" w:color="4F81BD"/>
            </w:tcBorders>
          </w:tcPr>
          <w:p w:rsidR="008376EB" w:rsidRPr="009E67B9" w:rsidRDefault="008376EB" w:rsidP="008376EB">
            <w:pPr>
              <w:spacing w:line="240" w:lineRule="auto"/>
              <w:rPr>
                <w:lang w:val="en-IE"/>
              </w:rPr>
            </w:pPr>
          </w:p>
        </w:tc>
        <w:tc>
          <w:tcPr>
            <w:tcW w:w="1130" w:type="dxa"/>
            <w:vMerge/>
            <w:tcBorders>
              <w:top w:val="single" w:sz="8" w:space="0" w:color="4F81BD"/>
              <w:bottom w:val="single" w:sz="4" w:space="0" w:color="4F81BD"/>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i/>
                <w:lang w:val="en-IE"/>
              </w:rPr>
            </w:pPr>
            <w:r w:rsidRPr="009E67B9">
              <w:rPr>
                <w:lang w:val="en-IE"/>
              </w:rPr>
              <w:t xml:space="preserve">[7150] </w:t>
            </w:r>
            <w:r w:rsidR="003836BF" w:rsidRPr="009E67B9">
              <w:rPr>
                <w:lang w:val="en-IE"/>
              </w:rPr>
              <w:t>Depressions</w:t>
            </w:r>
            <w:r w:rsidRPr="009E67B9">
              <w:rPr>
                <w:lang w:val="en-IE"/>
              </w:rPr>
              <w:t xml:space="preserve"> on peat substrates of the </w:t>
            </w:r>
            <w:proofErr w:type="spellStart"/>
            <w:r w:rsidRPr="009E67B9">
              <w:rPr>
                <w:i/>
                <w:lang w:val="en-IE"/>
              </w:rPr>
              <w:t>Rhynchosporion</w:t>
            </w:r>
            <w:proofErr w:type="spellEnd"/>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18"/>
        </w:trPr>
        <w:tc>
          <w:tcPr>
            <w:tcW w:w="2508" w:type="dxa"/>
            <w:vMerge/>
            <w:tcBorders>
              <w:top w:val="single" w:sz="8" w:space="0" w:color="4F81BD"/>
              <w:left w:val="single" w:sz="8" w:space="0" w:color="4F81BD"/>
              <w:bottom w:val="single" w:sz="8" w:space="0" w:color="4F81BD"/>
            </w:tcBorders>
          </w:tcPr>
          <w:p w:rsidR="008376EB" w:rsidRPr="009E67B9" w:rsidRDefault="008376EB" w:rsidP="008376EB">
            <w:pPr>
              <w:spacing w:line="240" w:lineRule="auto"/>
              <w:rPr>
                <w:lang w:val="en-IE"/>
              </w:rPr>
            </w:pPr>
          </w:p>
        </w:tc>
        <w:tc>
          <w:tcPr>
            <w:tcW w:w="1130" w:type="dxa"/>
            <w:vMerge/>
            <w:tcBorders>
              <w:top w:val="single" w:sz="8" w:space="0" w:color="4F81BD"/>
              <w:bottom w:val="single" w:sz="4" w:space="0" w:color="4F81BD"/>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[7220] Petrifying springs with tufa formation (</w:t>
            </w:r>
            <w:proofErr w:type="spellStart"/>
            <w:r w:rsidRPr="009E67B9">
              <w:rPr>
                <w:i/>
                <w:lang w:val="en-IE"/>
              </w:rPr>
              <w:t>Cratoneurion</w:t>
            </w:r>
            <w:proofErr w:type="spellEnd"/>
            <w:r w:rsidRPr="009E67B9">
              <w:rPr>
                <w:lang w:val="en-IE"/>
              </w:rPr>
              <w:t>)</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18"/>
        </w:trPr>
        <w:tc>
          <w:tcPr>
            <w:tcW w:w="2508" w:type="dxa"/>
            <w:vMerge/>
            <w:tcBorders>
              <w:top w:val="single" w:sz="8" w:space="0" w:color="4F81BD"/>
              <w:left w:val="single" w:sz="8" w:space="0" w:color="4F81BD"/>
              <w:bottom w:val="single" w:sz="8" w:space="0" w:color="4F81BD"/>
            </w:tcBorders>
          </w:tcPr>
          <w:p w:rsidR="008376EB" w:rsidRPr="009E67B9" w:rsidRDefault="008376EB" w:rsidP="008376EB">
            <w:pPr>
              <w:spacing w:line="240" w:lineRule="auto"/>
              <w:rPr>
                <w:lang w:val="en-IE"/>
              </w:rPr>
            </w:pPr>
          </w:p>
        </w:tc>
        <w:tc>
          <w:tcPr>
            <w:tcW w:w="1130" w:type="dxa"/>
            <w:vMerge/>
            <w:tcBorders>
              <w:top w:val="single" w:sz="8" w:space="0" w:color="4F81BD"/>
              <w:bottom w:val="single" w:sz="4" w:space="0" w:color="4F81BD"/>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[7230] Alkaline fens</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18"/>
        </w:trPr>
        <w:tc>
          <w:tcPr>
            <w:tcW w:w="2508" w:type="dxa"/>
            <w:vMerge/>
            <w:tcBorders>
              <w:top w:val="single" w:sz="8" w:space="0" w:color="4F81BD"/>
              <w:left w:val="single" w:sz="8" w:space="0" w:color="4F81BD"/>
              <w:bottom w:val="single" w:sz="8" w:space="0" w:color="4F81BD"/>
            </w:tcBorders>
          </w:tcPr>
          <w:p w:rsidR="008376EB" w:rsidRPr="009E67B9" w:rsidRDefault="008376EB" w:rsidP="008376EB">
            <w:pPr>
              <w:spacing w:line="240" w:lineRule="auto"/>
              <w:rPr>
                <w:lang w:val="en-IE"/>
              </w:rPr>
            </w:pPr>
          </w:p>
        </w:tc>
        <w:tc>
          <w:tcPr>
            <w:tcW w:w="1130" w:type="dxa"/>
            <w:vMerge/>
            <w:tcBorders>
              <w:top w:val="single" w:sz="8" w:space="0" w:color="4F81BD"/>
              <w:bottom w:val="single" w:sz="4" w:space="0" w:color="4F81BD"/>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 xml:space="preserve">[8210] Calcareous rocky slopes with </w:t>
            </w:r>
            <w:proofErr w:type="spellStart"/>
            <w:r w:rsidRPr="009E67B9">
              <w:rPr>
                <w:lang w:val="en-IE"/>
              </w:rPr>
              <w:t>chasmophytic</w:t>
            </w:r>
            <w:proofErr w:type="spellEnd"/>
            <w:r w:rsidRPr="009E67B9">
              <w:rPr>
                <w:lang w:val="en-IE"/>
              </w:rPr>
              <w:t xml:space="preserve"> vegetation</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18"/>
        </w:trPr>
        <w:tc>
          <w:tcPr>
            <w:tcW w:w="2508" w:type="dxa"/>
            <w:vMerge/>
            <w:tcBorders>
              <w:top w:val="single" w:sz="8" w:space="0" w:color="4F81BD"/>
              <w:left w:val="single" w:sz="8" w:space="0" w:color="4F81BD"/>
              <w:bottom w:val="single" w:sz="8" w:space="0" w:color="4F81BD"/>
            </w:tcBorders>
          </w:tcPr>
          <w:p w:rsidR="008376EB" w:rsidRPr="009E67B9" w:rsidRDefault="008376EB" w:rsidP="008376EB">
            <w:pPr>
              <w:spacing w:line="240" w:lineRule="auto"/>
              <w:rPr>
                <w:lang w:val="en-IE"/>
              </w:rPr>
            </w:pPr>
          </w:p>
        </w:tc>
        <w:tc>
          <w:tcPr>
            <w:tcW w:w="1130" w:type="dxa"/>
            <w:vMerge/>
            <w:tcBorders>
              <w:top w:val="single" w:sz="8" w:space="0" w:color="4F81BD"/>
              <w:bottom w:val="single" w:sz="4" w:space="0" w:color="4F81BD"/>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 xml:space="preserve">[8220] Siliceous rocky slopes with </w:t>
            </w:r>
            <w:proofErr w:type="spellStart"/>
            <w:r w:rsidRPr="009E67B9">
              <w:rPr>
                <w:lang w:val="en-IE"/>
              </w:rPr>
              <w:t>chasmophytic</w:t>
            </w:r>
            <w:proofErr w:type="spellEnd"/>
            <w:r w:rsidRPr="009E67B9">
              <w:rPr>
                <w:lang w:val="en-IE"/>
              </w:rPr>
              <w:t xml:space="preserve"> vegetation</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CF62EF" w:rsidRPr="009E67B9" w:rsidTr="006400A8">
        <w:trPr>
          <w:trHeight w:val="231"/>
        </w:trPr>
        <w:tc>
          <w:tcPr>
            <w:tcW w:w="2508" w:type="dxa"/>
            <w:vMerge w:val="restart"/>
            <w:tcBorders>
              <w:top w:val="single" w:sz="8" w:space="0" w:color="4F81BD"/>
            </w:tcBorders>
          </w:tcPr>
          <w:p w:rsidR="00CF62EF" w:rsidRPr="009E67B9" w:rsidRDefault="00CF62EF" w:rsidP="00CF62EF">
            <w:pPr>
              <w:spacing w:line="240" w:lineRule="auto"/>
              <w:rPr>
                <w:lang w:val="en-IE"/>
              </w:rPr>
            </w:pPr>
            <w:r w:rsidRPr="009E67B9">
              <w:rPr>
                <w:lang w:val="en-IE"/>
              </w:rPr>
              <w:t xml:space="preserve">The </w:t>
            </w:r>
            <w:proofErr w:type="spellStart"/>
            <w:r w:rsidRPr="009E67B9">
              <w:rPr>
                <w:lang w:val="en-IE"/>
              </w:rPr>
              <w:t>Maumturk</w:t>
            </w:r>
            <w:proofErr w:type="spellEnd"/>
            <w:r w:rsidRPr="009E67B9">
              <w:rPr>
                <w:lang w:val="en-IE"/>
              </w:rPr>
              <w:t xml:space="preserve"> Complex </w:t>
            </w:r>
            <w:proofErr w:type="spellStart"/>
            <w:r w:rsidRPr="009E67B9">
              <w:rPr>
                <w:lang w:val="en-IE"/>
              </w:rPr>
              <w:t>cSAC</w:t>
            </w:r>
            <w:proofErr w:type="spellEnd"/>
          </w:p>
          <w:p w:rsidR="00CF62EF" w:rsidRPr="009E67B9" w:rsidRDefault="00CF62EF" w:rsidP="00CF62EF">
            <w:pPr>
              <w:spacing w:line="240" w:lineRule="auto"/>
              <w:rPr>
                <w:lang w:val="en-IE"/>
              </w:rPr>
            </w:pPr>
          </w:p>
          <w:p w:rsidR="00CF62EF" w:rsidRPr="009E67B9" w:rsidRDefault="00CF62EF" w:rsidP="00CF62EF">
            <w:pPr>
              <w:spacing w:line="240" w:lineRule="auto"/>
              <w:rPr>
                <w:lang w:val="en-IE"/>
              </w:rPr>
            </w:pPr>
          </w:p>
        </w:tc>
        <w:tc>
          <w:tcPr>
            <w:tcW w:w="1130" w:type="dxa"/>
            <w:vMerge w:val="restart"/>
            <w:tcBorders>
              <w:top w:val="single" w:sz="8" w:space="0" w:color="4F81BD"/>
            </w:tcBorders>
          </w:tcPr>
          <w:p w:rsidR="00CF62EF" w:rsidRPr="009E67B9" w:rsidRDefault="00CF62EF" w:rsidP="00CF62EF">
            <w:pPr>
              <w:spacing w:line="240" w:lineRule="auto"/>
              <w:rPr>
                <w:lang w:val="en-IE"/>
              </w:rPr>
            </w:pPr>
            <w:r w:rsidRPr="009E67B9">
              <w:rPr>
                <w:lang w:val="en-IE"/>
              </w:rPr>
              <w:t>IE002008</w:t>
            </w:r>
          </w:p>
        </w:tc>
        <w:tc>
          <w:tcPr>
            <w:tcW w:w="5897" w:type="dxa"/>
            <w:tcBorders>
              <w:top w:val="single" w:sz="8" w:space="0" w:color="4F81BD"/>
              <w:bottom w:val="single" w:sz="8" w:space="0" w:color="4F81BD"/>
            </w:tcBorders>
            <w:shd w:val="clear" w:color="auto" w:fill="auto"/>
          </w:tcPr>
          <w:p w:rsidR="00CF62EF" w:rsidRPr="009E67B9" w:rsidRDefault="00CF62EF" w:rsidP="00CF62EF">
            <w:pPr>
              <w:spacing w:line="240" w:lineRule="auto"/>
              <w:rPr>
                <w:color w:val="FF0000"/>
                <w:lang w:val="en-IE"/>
              </w:rPr>
            </w:pPr>
            <w:r w:rsidRPr="009E67B9">
              <w:rPr>
                <w:color w:val="FF0000"/>
                <w:lang w:val="en-IE"/>
              </w:rPr>
              <w:t xml:space="preserve">[1106] Salmon </w:t>
            </w:r>
            <w:proofErr w:type="spellStart"/>
            <w:r w:rsidRPr="009E67B9">
              <w:rPr>
                <w:i/>
                <w:color w:val="FF0000"/>
                <w:lang w:val="en-IE"/>
              </w:rPr>
              <w:t>Salmo</w:t>
            </w:r>
            <w:proofErr w:type="spellEnd"/>
            <w:r w:rsidRPr="009E67B9">
              <w:rPr>
                <w:i/>
                <w:color w:val="FF0000"/>
                <w:lang w:val="en-IE"/>
              </w:rPr>
              <w:t xml:space="preserve"> </w:t>
            </w:r>
            <w:proofErr w:type="spellStart"/>
            <w:r w:rsidRPr="009E67B9">
              <w:rPr>
                <w:i/>
                <w:color w:val="FF0000"/>
                <w:lang w:val="en-IE"/>
              </w:rPr>
              <w:t>salar</w:t>
            </w:r>
            <w:proofErr w:type="spellEnd"/>
            <w:r w:rsidRPr="009E67B9">
              <w:rPr>
                <w:i/>
                <w:color w:val="FF0000"/>
                <w:lang w:val="en-IE"/>
              </w:rPr>
              <w:t xml:space="preserve"> </w:t>
            </w:r>
            <w:r w:rsidRPr="009E67B9">
              <w:rPr>
                <w:color w:val="FF0000"/>
                <w:lang w:val="en-IE"/>
              </w:rPr>
              <w:t>(only in freshwater)</w:t>
            </w:r>
          </w:p>
        </w:tc>
        <w:tc>
          <w:tcPr>
            <w:tcW w:w="3558" w:type="dxa"/>
            <w:tcBorders>
              <w:top w:val="single" w:sz="8" w:space="0" w:color="4F81BD"/>
              <w:bottom w:val="single" w:sz="8" w:space="0" w:color="4F81BD"/>
            </w:tcBorders>
            <w:shd w:val="clear" w:color="auto" w:fill="auto"/>
          </w:tcPr>
          <w:p w:rsidR="00CF62EF" w:rsidRPr="009E67B9" w:rsidRDefault="00CF62EF" w:rsidP="00CF62EF">
            <w:pPr>
              <w:spacing w:line="240" w:lineRule="auto"/>
              <w:rPr>
                <w:color w:val="FF0000"/>
                <w:lang w:val="en-IE"/>
              </w:rPr>
            </w:pPr>
            <w:r w:rsidRPr="009E67B9">
              <w:rPr>
                <w:color w:val="FF0000"/>
                <w:lang w:val="en-IE"/>
              </w:rPr>
              <w:t xml:space="preserve">Migrating salmon passing through </w:t>
            </w:r>
            <w:proofErr w:type="spellStart"/>
            <w:r w:rsidRPr="009E67B9">
              <w:rPr>
                <w:color w:val="FF0000"/>
                <w:lang w:val="en-IE"/>
              </w:rPr>
              <w:t>Killary</w:t>
            </w:r>
            <w:proofErr w:type="spellEnd"/>
            <w:r w:rsidRPr="009E67B9">
              <w:rPr>
                <w:color w:val="FF0000"/>
                <w:lang w:val="en-IE"/>
              </w:rPr>
              <w:t xml:space="preserve"> Harbour could interact with mussel aquaculture activities </w:t>
            </w:r>
          </w:p>
        </w:tc>
        <w:tc>
          <w:tcPr>
            <w:tcW w:w="2217" w:type="dxa"/>
            <w:tcBorders>
              <w:top w:val="single" w:sz="8" w:space="0" w:color="4F81BD"/>
              <w:bottom w:val="single" w:sz="8" w:space="0" w:color="4F81BD"/>
            </w:tcBorders>
            <w:shd w:val="clear" w:color="auto" w:fill="auto"/>
          </w:tcPr>
          <w:p w:rsidR="00CF62EF" w:rsidRPr="009E67B9" w:rsidRDefault="00CF62EF" w:rsidP="00CF62EF">
            <w:pPr>
              <w:spacing w:line="240" w:lineRule="auto"/>
              <w:rPr>
                <w:color w:val="FF0000"/>
                <w:lang w:val="en-IE"/>
              </w:rPr>
            </w:pPr>
            <w:r w:rsidRPr="009E67B9">
              <w:rPr>
                <w:color w:val="FF0000"/>
                <w:lang w:val="en-IE"/>
              </w:rPr>
              <w:t>Screened In</w:t>
            </w:r>
          </w:p>
        </w:tc>
      </w:tr>
      <w:tr w:rsidR="008376EB" w:rsidRPr="009E67B9" w:rsidTr="006400A8">
        <w:trPr>
          <w:trHeight w:val="231"/>
        </w:trPr>
        <w:tc>
          <w:tcPr>
            <w:tcW w:w="2508" w:type="dxa"/>
            <w:vMerge/>
          </w:tcPr>
          <w:p w:rsidR="008376EB" w:rsidRPr="009E67B9" w:rsidRDefault="008376EB" w:rsidP="008376EB">
            <w:pPr>
              <w:spacing w:line="240" w:lineRule="auto"/>
              <w:rPr>
                <w:lang w:val="en-IE"/>
              </w:rPr>
            </w:pPr>
          </w:p>
        </w:tc>
        <w:tc>
          <w:tcPr>
            <w:tcW w:w="1130" w:type="dxa"/>
            <w:vMerge/>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i/>
                <w:lang w:val="en-IE"/>
              </w:rPr>
            </w:pPr>
            <w:r w:rsidRPr="009E67B9">
              <w:rPr>
                <w:lang w:val="en-IE"/>
              </w:rPr>
              <w:t xml:space="preserve">[1883] Slender naiad </w:t>
            </w:r>
            <w:proofErr w:type="spellStart"/>
            <w:r w:rsidRPr="009E67B9">
              <w:rPr>
                <w:i/>
                <w:lang w:val="en-IE"/>
              </w:rPr>
              <w:t>Najas</w:t>
            </w:r>
            <w:proofErr w:type="spellEnd"/>
            <w:r w:rsidRPr="009E67B9">
              <w:rPr>
                <w:i/>
                <w:lang w:val="en-IE"/>
              </w:rPr>
              <w:t xml:space="preserve"> </w:t>
            </w:r>
            <w:proofErr w:type="spellStart"/>
            <w:r w:rsidRPr="009E67B9">
              <w:rPr>
                <w:i/>
                <w:lang w:val="en-IE"/>
              </w:rPr>
              <w:t>flexilis</w:t>
            </w:r>
            <w:proofErr w:type="spellEnd"/>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31"/>
        </w:trPr>
        <w:tc>
          <w:tcPr>
            <w:tcW w:w="2508" w:type="dxa"/>
            <w:vMerge/>
          </w:tcPr>
          <w:p w:rsidR="008376EB" w:rsidRPr="009E67B9" w:rsidRDefault="008376EB" w:rsidP="008376EB">
            <w:pPr>
              <w:spacing w:line="240" w:lineRule="auto"/>
              <w:rPr>
                <w:lang w:val="en-IE"/>
              </w:rPr>
            </w:pPr>
          </w:p>
        </w:tc>
        <w:tc>
          <w:tcPr>
            <w:tcW w:w="1130" w:type="dxa"/>
            <w:vMerge/>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[3110] Oligotrophic waters containing very few minerals of sandy plains (</w:t>
            </w:r>
            <w:proofErr w:type="spellStart"/>
            <w:r w:rsidRPr="009E67B9">
              <w:rPr>
                <w:i/>
                <w:lang w:val="en-IE"/>
              </w:rPr>
              <w:t>Littorellatalia</w:t>
            </w:r>
            <w:proofErr w:type="spellEnd"/>
            <w:r w:rsidRPr="009E67B9">
              <w:rPr>
                <w:i/>
                <w:lang w:val="en-IE"/>
              </w:rPr>
              <w:t xml:space="preserve"> </w:t>
            </w:r>
            <w:proofErr w:type="spellStart"/>
            <w:r w:rsidRPr="009E67B9">
              <w:rPr>
                <w:i/>
                <w:lang w:val="en-IE"/>
              </w:rPr>
              <w:t>uniflorae</w:t>
            </w:r>
            <w:proofErr w:type="spellEnd"/>
            <w:r w:rsidRPr="009E67B9">
              <w:rPr>
                <w:lang w:val="en-IE"/>
              </w:rPr>
              <w:t>)</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bookmarkStart w:id="152" w:name="_GoBack"/>
            <w:r w:rsidRPr="009E67B9">
              <w:rPr>
                <w:lang w:val="en-IE"/>
              </w:rPr>
              <w:t>No Spatial overlap</w:t>
            </w:r>
            <w:bookmarkEnd w:id="152"/>
          </w:p>
        </w:tc>
        <w:tc>
          <w:tcPr>
            <w:tcW w:w="221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31"/>
        </w:trPr>
        <w:tc>
          <w:tcPr>
            <w:tcW w:w="2508" w:type="dxa"/>
            <w:vMerge/>
          </w:tcPr>
          <w:p w:rsidR="008376EB" w:rsidRPr="009E67B9" w:rsidRDefault="008376EB" w:rsidP="008376EB">
            <w:pPr>
              <w:spacing w:line="240" w:lineRule="auto"/>
              <w:rPr>
                <w:lang w:val="en-IE"/>
              </w:rPr>
            </w:pPr>
          </w:p>
        </w:tc>
        <w:tc>
          <w:tcPr>
            <w:tcW w:w="1130" w:type="dxa"/>
            <w:vMerge/>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 xml:space="preserve">[4010] Northern Atlantic wet heaths with </w:t>
            </w:r>
            <w:r w:rsidRPr="009E67B9">
              <w:rPr>
                <w:i/>
                <w:lang w:val="en-IE"/>
              </w:rPr>
              <w:t xml:space="preserve">Erica </w:t>
            </w:r>
            <w:proofErr w:type="spellStart"/>
            <w:r w:rsidRPr="009E67B9">
              <w:rPr>
                <w:i/>
                <w:lang w:val="en-IE"/>
              </w:rPr>
              <w:t>tetralix</w:t>
            </w:r>
            <w:proofErr w:type="spellEnd"/>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31"/>
        </w:trPr>
        <w:tc>
          <w:tcPr>
            <w:tcW w:w="2508" w:type="dxa"/>
            <w:vMerge/>
          </w:tcPr>
          <w:p w:rsidR="008376EB" w:rsidRPr="009E67B9" w:rsidRDefault="008376EB" w:rsidP="008376EB">
            <w:pPr>
              <w:spacing w:line="240" w:lineRule="auto"/>
              <w:rPr>
                <w:lang w:val="en-IE"/>
              </w:rPr>
            </w:pPr>
          </w:p>
        </w:tc>
        <w:tc>
          <w:tcPr>
            <w:tcW w:w="1130" w:type="dxa"/>
            <w:vMerge/>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[4060] Alpine and boreal heaths</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31"/>
        </w:trPr>
        <w:tc>
          <w:tcPr>
            <w:tcW w:w="2508" w:type="dxa"/>
            <w:vMerge/>
          </w:tcPr>
          <w:p w:rsidR="008376EB" w:rsidRPr="009E67B9" w:rsidRDefault="008376EB" w:rsidP="008376EB">
            <w:pPr>
              <w:spacing w:line="240" w:lineRule="auto"/>
              <w:rPr>
                <w:lang w:val="en-IE"/>
              </w:rPr>
            </w:pPr>
          </w:p>
        </w:tc>
        <w:tc>
          <w:tcPr>
            <w:tcW w:w="1130" w:type="dxa"/>
            <w:vMerge/>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[7130] Blanket bog (*active only)</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31"/>
        </w:trPr>
        <w:tc>
          <w:tcPr>
            <w:tcW w:w="2508" w:type="dxa"/>
            <w:vMerge/>
          </w:tcPr>
          <w:p w:rsidR="008376EB" w:rsidRPr="009E67B9" w:rsidRDefault="008376EB" w:rsidP="008376EB">
            <w:pPr>
              <w:spacing w:line="240" w:lineRule="auto"/>
              <w:rPr>
                <w:lang w:val="en-IE"/>
              </w:rPr>
            </w:pPr>
          </w:p>
        </w:tc>
        <w:tc>
          <w:tcPr>
            <w:tcW w:w="1130" w:type="dxa"/>
            <w:vMerge/>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 xml:space="preserve">[7150] Depressions on peat substrates of the </w:t>
            </w:r>
            <w:proofErr w:type="spellStart"/>
            <w:r w:rsidRPr="009E67B9">
              <w:rPr>
                <w:i/>
                <w:lang w:val="en-IE"/>
              </w:rPr>
              <w:t>Rhynchosporion</w:t>
            </w:r>
            <w:proofErr w:type="spellEnd"/>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31"/>
        </w:trPr>
        <w:tc>
          <w:tcPr>
            <w:tcW w:w="2508" w:type="dxa"/>
            <w:vMerge/>
            <w:tcBorders>
              <w:bottom w:val="single" w:sz="8" w:space="0" w:color="4F81BD"/>
            </w:tcBorders>
          </w:tcPr>
          <w:p w:rsidR="008376EB" w:rsidRPr="009E67B9" w:rsidRDefault="008376EB" w:rsidP="008376EB">
            <w:pPr>
              <w:spacing w:line="240" w:lineRule="auto"/>
              <w:rPr>
                <w:lang w:val="en-IE"/>
              </w:rPr>
            </w:pPr>
          </w:p>
        </w:tc>
        <w:tc>
          <w:tcPr>
            <w:tcW w:w="1130" w:type="dxa"/>
            <w:vMerge/>
            <w:tcBorders>
              <w:bottom w:val="single" w:sz="8" w:space="0" w:color="4F81BD"/>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 xml:space="preserve">[8220] Siliceous rocky slopes with </w:t>
            </w:r>
            <w:proofErr w:type="spellStart"/>
            <w:r w:rsidRPr="009E67B9">
              <w:rPr>
                <w:lang w:val="en-IE"/>
              </w:rPr>
              <w:t>chasmophytic</w:t>
            </w:r>
            <w:proofErr w:type="spellEnd"/>
            <w:r w:rsidRPr="009E67B9">
              <w:rPr>
                <w:lang w:val="en-IE"/>
              </w:rPr>
              <w:t xml:space="preserve"> vegetation</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13621D">
        <w:trPr>
          <w:trHeight w:val="353"/>
        </w:trPr>
        <w:tc>
          <w:tcPr>
            <w:tcW w:w="2508" w:type="dxa"/>
            <w:vMerge w:val="restart"/>
            <w:tcBorders>
              <w:top w:val="single" w:sz="8" w:space="0" w:color="4F81BD"/>
            </w:tcBorders>
          </w:tcPr>
          <w:p w:rsidR="008376EB" w:rsidRPr="009E67B9" w:rsidRDefault="008376EB" w:rsidP="008376EB">
            <w:pPr>
              <w:spacing w:line="240" w:lineRule="auto"/>
              <w:rPr>
                <w:szCs w:val="22"/>
                <w:lang w:val="en-IE"/>
              </w:rPr>
            </w:pPr>
            <w:r w:rsidRPr="009E67B9">
              <w:rPr>
                <w:rFonts w:cs="Calibri"/>
                <w:szCs w:val="22"/>
                <w:lang w:val="en-IE"/>
              </w:rPr>
              <w:t>Twelve Bens/</w:t>
            </w:r>
            <w:proofErr w:type="spellStart"/>
            <w:r w:rsidRPr="009E67B9">
              <w:rPr>
                <w:rFonts w:cs="Calibri"/>
                <w:szCs w:val="22"/>
                <w:lang w:val="en-IE"/>
              </w:rPr>
              <w:t>Garraun</w:t>
            </w:r>
            <w:proofErr w:type="spellEnd"/>
            <w:r w:rsidRPr="009E67B9">
              <w:rPr>
                <w:rFonts w:cs="Calibri"/>
                <w:szCs w:val="22"/>
                <w:lang w:val="en-IE"/>
              </w:rPr>
              <w:t xml:space="preserve"> Complex </w:t>
            </w:r>
            <w:proofErr w:type="spellStart"/>
            <w:r w:rsidRPr="009E67B9">
              <w:rPr>
                <w:rFonts w:cs="Calibri"/>
                <w:szCs w:val="22"/>
                <w:lang w:val="en-IE"/>
              </w:rPr>
              <w:t>cSAC</w:t>
            </w:r>
            <w:proofErr w:type="spellEnd"/>
          </w:p>
        </w:tc>
        <w:tc>
          <w:tcPr>
            <w:tcW w:w="1130" w:type="dxa"/>
            <w:vMerge w:val="restart"/>
            <w:tcBorders>
              <w:top w:val="single" w:sz="8" w:space="0" w:color="4F81BD"/>
            </w:tcBorders>
          </w:tcPr>
          <w:p w:rsidR="008376EB" w:rsidRPr="009E67B9" w:rsidRDefault="008376EB" w:rsidP="008376EB">
            <w:pPr>
              <w:spacing w:line="240" w:lineRule="auto"/>
              <w:rPr>
                <w:lang w:val="en-IE"/>
              </w:rPr>
            </w:pPr>
            <w:r w:rsidRPr="009E67B9">
              <w:rPr>
                <w:lang w:val="en-IE"/>
              </w:rPr>
              <w:t>IE002031</w:t>
            </w:r>
          </w:p>
          <w:p w:rsidR="008376EB" w:rsidRPr="009E67B9" w:rsidRDefault="008376EB" w:rsidP="008376EB">
            <w:pPr>
              <w:spacing w:line="240" w:lineRule="auto"/>
              <w:rPr>
                <w:lang w:val="en-IE"/>
              </w:rPr>
            </w:pPr>
          </w:p>
        </w:tc>
        <w:tc>
          <w:tcPr>
            <w:tcW w:w="5897" w:type="dxa"/>
            <w:tcBorders>
              <w:top w:val="single" w:sz="8" w:space="0" w:color="4F81BD"/>
            </w:tcBorders>
            <w:shd w:val="clear" w:color="auto" w:fill="auto"/>
          </w:tcPr>
          <w:p w:rsidR="008376EB" w:rsidRPr="009E67B9" w:rsidRDefault="008376EB" w:rsidP="008376EB">
            <w:pPr>
              <w:spacing w:line="240" w:lineRule="auto"/>
              <w:rPr>
                <w:i/>
                <w:lang w:val="en-IE"/>
              </w:rPr>
            </w:pPr>
            <w:r w:rsidRPr="009E67B9">
              <w:rPr>
                <w:lang w:val="en-IE"/>
              </w:rPr>
              <w:t xml:space="preserve">[1029] Freshwater pearl mussel </w:t>
            </w:r>
            <w:proofErr w:type="spellStart"/>
            <w:r w:rsidRPr="009E67B9">
              <w:rPr>
                <w:i/>
                <w:lang w:val="en-IE"/>
              </w:rPr>
              <w:t>Margaritifera</w:t>
            </w:r>
            <w:proofErr w:type="spellEnd"/>
            <w:r w:rsidRPr="009E67B9">
              <w:rPr>
                <w:i/>
                <w:lang w:val="en-IE"/>
              </w:rPr>
              <w:t xml:space="preserve"> </w:t>
            </w:r>
            <w:proofErr w:type="spellStart"/>
            <w:r w:rsidRPr="009E67B9">
              <w:rPr>
                <w:i/>
                <w:lang w:val="en-IE"/>
              </w:rPr>
              <w:t>margaritifera</w:t>
            </w:r>
            <w:proofErr w:type="spellEnd"/>
          </w:p>
        </w:tc>
        <w:tc>
          <w:tcPr>
            <w:tcW w:w="3558" w:type="dxa"/>
            <w:tcBorders>
              <w:top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7C7356">
        <w:trPr>
          <w:trHeight w:val="347"/>
        </w:trPr>
        <w:tc>
          <w:tcPr>
            <w:tcW w:w="2508" w:type="dxa"/>
            <w:vMerge/>
          </w:tcPr>
          <w:p w:rsidR="008376EB" w:rsidRPr="009E67B9" w:rsidRDefault="008376EB" w:rsidP="008376EB">
            <w:pPr>
              <w:spacing w:line="240" w:lineRule="auto"/>
              <w:rPr>
                <w:rFonts w:cs="Calibri"/>
                <w:szCs w:val="22"/>
                <w:lang w:val="en-IE"/>
              </w:rPr>
            </w:pPr>
          </w:p>
        </w:tc>
        <w:tc>
          <w:tcPr>
            <w:tcW w:w="1130" w:type="dxa"/>
            <w:vMerge/>
          </w:tcPr>
          <w:p w:rsidR="008376EB" w:rsidRPr="009E67B9" w:rsidRDefault="008376EB" w:rsidP="008376EB">
            <w:pPr>
              <w:spacing w:line="240" w:lineRule="auto"/>
              <w:rPr>
                <w:lang w:val="en-IE"/>
              </w:rPr>
            </w:pPr>
          </w:p>
        </w:tc>
        <w:tc>
          <w:tcPr>
            <w:tcW w:w="5897" w:type="dxa"/>
            <w:tcBorders>
              <w:top w:val="single" w:sz="8" w:space="0" w:color="4F81BD"/>
            </w:tcBorders>
            <w:shd w:val="clear" w:color="auto" w:fill="auto"/>
          </w:tcPr>
          <w:p w:rsidR="008376EB" w:rsidRPr="009E67B9" w:rsidRDefault="008376EB" w:rsidP="008376EB">
            <w:pPr>
              <w:spacing w:line="240" w:lineRule="auto"/>
              <w:rPr>
                <w:color w:val="FF0000"/>
                <w:lang w:val="en-IE"/>
              </w:rPr>
            </w:pPr>
            <w:r w:rsidRPr="009E67B9">
              <w:rPr>
                <w:color w:val="FF0000"/>
                <w:lang w:val="en-IE"/>
              </w:rPr>
              <w:t xml:space="preserve">[1106] Salmon </w:t>
            </w:r>
            <w:proofErr w:type="spellStart"/>
            <w:r w:rsidRPr="009E67B9">
              <w:rPr>
                <w:i/>
                <w:color w:val="FF0000"/>
                <w:lang w:val="en-IE"/>
              </w:rPr>
              <w:t>Salmo</w:t>
            </w:r>
            <w:proofErr w:type="spellEnd"/>
            <w:r w:rsidRPr="009E67B9">
              <w:rPr>
                <w:i/>
                <w:color w:val="FF0000"/>
                <w:lang w:val="en-IE"/>
              </w:rPr>
              <w:t xml:space="preserve"> </w:t>
            </w:r>
            <w:proofErr w:type="spellStart"/>
            <w:r w:rsidRPr="009E67B9">
              <w:rPr>
                <w:i/>
                <w:color w:val="FF0000"/>
                <w:lang w:val="en-IE"/>
              </w:rPr>
              <w:t>salar</w:t>
            </w:r>
            <w:proofErr w:type="spellEnd"/>
            <w:r w:rsidRPr="009E67B9">
              <w:rPr>
                <w:i/>
                <w:color w:val="FF0000"/>
                <w:lang w:val="en-IE"/>
              </w:rPr>
              <w:t xml:space="preserve"> </w:t>
            </w:r>
            <w:r w:rsidRPr="009E67B9">
              <w:rPr>
                <w:color w:val="FF0000"/>
                <w:lang w:val="en-IE"/>
              </w:rPr>
              <w:t>(only in freshwater)</w:t>
            </w:r>
          </w:p>
        </w:tc>
        <w:tc>
          <w:tcPr>
            <w:tcW w:w="3558" w:type="dxa"/>
            <w:tcBorders>
              <w:top w:val="single" w:sz="8" w:space="0" w:color="4F81BD"/>
            </w:tcBorders>
            <w:shd w:val="clear" w:color="auto" w:fill="auto"/>
          </w:tcPr>
          <w:p w:rsidR="008376EB" w:rsidRPr="009E67B9" w:rsidRDefault="008376EB" w:rsidP="008376EB">
            <w:pPr>
              <w:spacing w:line="240" w:lineRule="auto"/>
              <w:rPr>
                <w:color w:val="FF0000"/>
                <w:lang w:val="en-IE"/>
              </w:rPr>
            </w:pPr>
            <w:r w:rsidRPr="009E67B9">
              <w:rPr>
                <w:color w:val="FF0000"/>
                <w:lang w:val="en-IE"/>
              </w:rPr>
              <w:t xml:space="preserve">Migrating salmon passing through </w:t>
            </w:r>
            <w:proofErr w:type="spellStart"/>
            <w:r w:rsidRPr="009E67B9">
              <w:rPr>
                <w:color w:val="FF0000"/>
                <w:lang w:val="en-IE"/>
              </w:rPr>
              <w:t>Killary</w:t>
            </w:r>
            <w:proofErr w:type="spellEnd"/>
            <w:r w:rsidRPr="009E67B9">
              <w:rPr>
                <w:color w:val="FF0000"/>
                <w:lang w:val="en-IE"/>
              </w:rPr>
              <w:t xml:space="preserve"> Harbour could interact with mussel aquaculture activities </w:t>
            </w:r>
          </w:p>
        </w:tc>
        <w:tc>
          <w:tcPr>
            <w:tcW w:w="2217" w:type="dxa"/>
            <w:tcBorders>
              <w:top w:val="single" w:sz="8" w:space="0" w:color="4F81BD"/>
            </w:tcBorders>
            <w:shd w:val="clear" w:color="auto" w:fill="auto"/>
          </w:tcPr>
          <w:p w:rsidR="008376EB" w:rsidRPr="009E67B9" w:rsidRDefault="008376EB" w:rsidP="008376EB">
            <w:pPr>
              <w:spacing w:line="240" w:lineRule="auto"/>
              <w:rPr>
                <w:color w:val="FF0000"/>
                <w:lang w:val="en-IE"/>
              </w:rPr>
            </w:pPr>
            <w:r w:rsidRPr="009E67B9">
              <w:rPr>
                <w:color w:val="FF0000"/>
                <w:lang w:val="en-IE"/>
              </w:rPr>
              <w:t>Screened In</w:t>
            </w:r>
          </w:p>
        </w:tc>
      </w:tr>
      <w:tr w:rsidR="008376EB" w:rsidRPr="009E67B9" w:rsidTr="007C7356">
        <w:trPr>
          <w:trHeight w:val="267"/>
        </w:trPr>
        <w:tc>
          <w:tcPr>
            <w:tcW w:w="2508" w:type="dxa"/>
            <w:vMerge/>
          </w:tcPr>
          <w:p w:rsidR="008376EB" w:rsidRPr="009E67B9" w:rsidRDefault="008376EB" w:rsidP="008376EB">
            <w:pPr>
              <w:spacing w:line="240" w:lineRule="auto"/>
              <w:rPr>
                <w:rFonts w:cs="Calibri"/>
                <w:szCs w:val="22"/>
                <w:lang w:val="en-IE"/>
              </w:rPr>
            </w:pPr>
          </w:p>
        </w:tc>
        <w:tc>
          <w:tcPr>
            <w:tcW w:w="1130" w:type="dxa"/>
            <w:vMerge/>
          </w:tcPr>
          <w:p w:rsidR="008376EB" w:rsidRPr="009E67B9" w:rsidRDefault="008376EB" w:rsidP="008376EB">
            <w:pPr>
              <w:spacing w:line="240" w:lineRule="auto"/>
              <w:rPr>
                <w:lang w:val="en-IE"/>
              </w:rPr>
            </w:pPr>
          </w:p>
        </w:tc>
        <w:tc>
          <w:tcPr>
            <w:tcW w:w="5897" w:type="dxa"/>
            <w:tcBorders>
              <w:top w:val="single" w:sz="8" w:space="0" w:color="4F81BD"/>
            </w:tcBorders>
            <w:shd w:val="clear" w:color="auto" w:fill="auto"/>
          </w:tcPr>
          <w:p w:rsidR="008376EB" w:rsidRPr="009E67B9" w:rsidRDefault="008376EB" w:rsidP="008376EB">
            <w:pPr>
              <w:spacing w:line="240" w:lineRule="auto"/>
              <w:rPr>
                <w:color w:val="FF0000"/>
                <w:lang w:val="en-IE"/>
              </w:rPr>
            </w:pPr>
            <w:r w:rsidRPr="009E67B9">
              <w:rPr>
                <w:color w:val="FF0000"/>
                <w:lang w:val="en-IE"/>
              </w:rPr>
              <w:t xml:space="preserve">[1355] Otter </w:t>
            </w:r>
            <w:proofErr w:type="spellStart"/>
            <w:r w:rsidRPr="009E67B9">
              <w:rPr>
                <w:i/>
                <w:color w:val="FF0000"/>
                <w:lang w:val="en-IE"/>
              </w:rPr>
              <w:t>Lutra</w:t>
            </w:r>
            <w:proofErr w:type="spellEnd"/>
            <w:r w:rsidRPr="009E67B9">
              <w:rPr>
                <w:i/>
                <w:color w:val="FF0000"/>
                <w:lang w:val="en-IE"/>
              </w:rPr>
              <w:t xml:space="preserve"> </w:t>
            </w:r>
            <w:proofErr w:type="spellStart"/>
            <w:r w:rsidRPr="009E67B9">
              <w:rPr>
                <w:i/>
                <w:color w:val="FF0000"/>
                <w:lang w:val="en-IE"/>
              </w:rPr>
              <w:t>lutra</w:t>
            </w:r>
            <w:proofErr w:type="spellEnd"/>
          </w:p>
        </w:tc>
        <w:tc>
          <w:tcPr>
            <w:tcW w:w="3558" w:type="dxa"/>
            <w:tcBorders>
              <w:top w:val="single" w:sz="8" w:space="0" w:color="4F81BD"/>
            </w:tcBorders>
            <w:shd w:val="clear" w:color="auto" w:fill="auto"/>
          </w:tcPr>
          <w:p w:rsidR="008376EB" w:rsidRPr="009E67B9" w:rsidRDefault="008376EB" w:rsidP="008376EB">
            <w:pPr>
              <w:spacing w:line="240" w:lineRule="auto"/>
              <w:rPr>
                <w:color w:val="FF0000"/>
                <w:lang w:val="en-IE"/>
              </w:rPr>
            </w:pPr>
            <w:r w:rsidRPr="009E67B9">
              <w:rPr>
                <w:color w:val="FF0000"/>
                <w:lang w:val="en-IE"/>
              </w:rPr>
              <w:t xml:space="preserve">Potential for otter to link between this SAC and </w:t>
            </w:r>
          </w:p>
          <w:p w:rsidR="008376EB" w:rsidRPr="009E67B9" w:rsidRDefault="008376EB" w:rsidP="008376EB">
            <w:pPr>
              <w:spacing w:line="240" w:lineRule="auto"/>
              <w:rPr>
                <w:color w:val="FF0000"/>
                <w:lang w:val="en-IE"/>
              </w:rPr>
            </w:pPr>
            <w:r w:rsidRPr="009E67B9">
              <w:rPr>
                <w:color w:val="FF0000"/>
                <w:lang w:val="en-IE"/>
              </w:rPr>
              <w:t>aquaculture sites</w:t>
            </w:r>
          </w:p>
        </w:tc>
        <w:tc>
          <w:tcPr>
            <w:tcW w:w="2217" w:type="dxa"/>
            <w:tcBorders>
              <w:top w:val="single" w:sz="8" w:space="0" w:color="4F81BD"/>
            </w:tcBorders>
            <w:shd w:val="clear" w:color="auto" w:fill="auto"/>
          </w:tcPr>
          <w:p w:rsidR="008376EB" w:rsidRPr="009E67B9" w:rsidRDefault="008376EB" w:rsidP="008376EB">
            <w:pPr>
              <w:spacing w:line="240" w:lineRule="auto"/>
              <w:rPr>
                <w:color w:val="FF0000"/>
                <w:lang w:val="en-IE"/>
              </w:rPr>
            </w:pPr>
            <w:r w:rsidRPr="009E67B9">
              <w:rPr>
                <w:color w:val="FF0000"/>
                <w:lang w:val="en-IE"/>
              </w:rPr>
              <w:t>Screened In</w:t>
            </w:r>
          </w:p>
        </w:tc>
      </w:tr>
      <w:tr w:rsidR="008376EB" w:rsidRPr="009E67B9" w:rsidTr="007C7356">
        <w:trPr>
          <w:trHeight w:val="267"/>
        </w:trPr>
        <w:tc>
          <w:tcPr>
            <w:tcW w:w="2508" w:type="dxa"/>
            <w:vMerge/>
          </w:tcPr>
          <w:p w:rsidR="008376EB" w:rsidRPr="009E67B9" w:rsidRDefault="008376EB" w:rsidP="008376EB">
            <w:pPr>
              <w:spacing w:line="240" w:lineRule="auto"/>
              <w:rPr>
                <w:rFonts w:cs="Calibri"/>
                <w:szCs w:val="22"/>
                <w:lang w:val="en-IE"/>
              </w:rPr>
            </w:pPr>
          </w:p>
        </w:tc>
        <w:tc>
          <w:tcPr>
            <w:tcW w:w="1130" w:type="dxa"/>
            <w:vMerge/>
          </w:tcPr>
          <w:p w:rsidR="008376EB" w:rsidRPr="009E67B9" w:rsidRDefault="008376EB" w:rsidP="008376EB">
            <w:pPr>
              <w:spacing w:line="240" w:lineRule="auto"/>
              <w:rPr>
                <w:lang w:val="en-IE"/>
              </w:rPr>
            </w:pPr>
          </w:p>
        </w:tc>
        <w:tc>
          <w:tcPr>
            <w:tcW w:w="5897" w:type="dxa"/>
            <w:tcBorders>
              <w:top w:val="single" w:sz="8" w:space="0" w:color="4F81BD"/>
            </w:tcBorders>
            <w:shd w:val="clear" w:color="auto" w:fill="auto"/>
          </w:tcPr>
          <w:p w:rsidR="008376EB" w:rsidRPr="009E67B9" w:rsidRDefault="008376EB" w:rsidP="008376EB">
            <w:pPr>
              <w:spacing w:line="240" w:lineRule="auto"/>
              <w:rPr>
                <w:color w:val="FF0000"/>
                <w:lang w:val="en-IE"/>
              </w:rPr>
            </w:pPr>
            <w:r w:rsidRPr="009E67B9">
              <w:rPr>
                <w:lang w:val="en-IE"/>
              </w:rPr>
              <w:t xml:space="preserve">[1883] Slender naiad </w:t>
            </w:r>
            <w:proofErr w:type="spellStart"/>
            <w:r w:rsidRPr="009E67B9">
              <w:rPr>
                <w:i/>
                <w:lang w:val="en-IE"/>
              </w:rPr>
              <w:t>Najas</w:t>
            </w:r>
            <w:proofErr w:type="spellEnd"/>
            <w:r w:rsidRPr="009E67B9">
              <w:rPr>
                <w:i/>
                <w:lang w:val="en-IE"/>
              </w:rPr>
              <w:t xml:space="preserve"> </w:t>
            </w:r>
            <w:proofErr w:type="spellStart"/>
            <w:r w:rsidRPr="009E67B9">
              <w:rPr>
                <w:i/>
                <w:lang w:val="en-IE"/>
              </w:rPr>
              <w:t>flexilis</w:t>
            </w:r>
            <w:proofErr w:type="spellEnd"/>
          </w:p>
        </w:tc>
        <w:tc>
          <w:tcPr>
            <w:tcW w:w="3558" w:type="dxa"/>
            <w:tcBorders>
              <w:top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7C7356">
        <w:trPr>
          <w:trHeight w:val="267"/>
        </w:trPr>
        <w:tc>
          <w:tcPr>
            <w:tcW w:w="2508" w:type="dxa"/>
            <w:vMerge/>
          </w:tcPr>
          <w:p w:rsidR="008376EB" w:rsidRPr="009E67B9" w:rsidRDefault="008376EB" w:rsidP="008376EB">
            <w:pPr>
              <w:spacing w:line="240" w:lineRule="auto"/>
              <w:rPr>
                <w:rFonts w:cs="Calibri"/>
                <w:szCs w:val="22"/>
                <w:lang w:val="en-IE"/>
              </w:rPr>
            </w:pPr>
          </w:p>
        </w:tc>
        <w:tc>
          <w:tcPr>
            <w:tcW w:w="1130" w:type="dxa"/>
            <w:vMerge/>
          </w:tcPr>
          <w:p w:rsidR="008376EB" w:rsidRPr="009E67B9" w:rsidRDefault="008376EB" w:rsidP="008376EB">
            <w:pPr>
              <w:spacing w:line="240" w:lineRule="auto"/>
              <w:rPr>
                <w:lang w:val="en-IE"/>
              </w:rPr>
            </w:pPr>
          </w:p>
        </w:tc>
        <w:tc>
          <w:tcPr>
            <w:tcW w:w="5897" w:type="dxa"/>
            <w:tcBorders>
              <w:top w:val="single" w:sz="8" w:space="0" w:color="4F81BD"/>
            </w:tcBorders>
            <w:shd w:val="clear" w:color="auto" w:fill="auto"/>
          </w:tcPr>
          <w:p w:rsidR="008376EB" w:rsidRPr="009E67B9" w:rsidRDefault="008376EB" w:rsidP="008376EB">
            <w:pPr>
              <w:spacing w:line="240" w:lineRule="auto"/>
              <w:rPr>
                <w:color w:val="FF0000"/>
                <w:lang w:val="en-IE"/>
              </w:rPr>
            </w:pPr>
            <w:r w:rsidRPr="009E67B9">
              <w:rPr>
                <w:lang w:val="en-IE"/>
              </w:rPr>
              <w:t>[3110] Oligotrophic waters containing very few minerals of sandy plains (</w:t>
            </w:r>
            <w:proofErr w:type="spellStart"/>
            <w:r w:rsidRPr="009E67B9">
              <w:rPr>
                <w:i/>
                <w:lang w:val="en-IE"/>
              </w:rPr>
              <w:t>Littorellatalia</w:t>
            </w:r>
            <w:proofErr w:type="spellEnd"/>
            <w:r w:rsidRPr="009E67B9">
              <w:rPr>
                <w:i/>
                <w:lang w:val="en-IE"/>
              </w:rPr>
              <w:t xml:space="preserve"> </w:t>
            </w:r>
            <w:proofErr w:type="spellStart"/>
            <w:r w:rsidRPr="009E67B9">
              <w:rPr>
                <w:i/>
                <w:lang w:val="en-IE"/>
              </w:rPr>
              <w:t>uniflorae</w:t>
            </w:r>
            <w:proofErr w:type="spellEnd"/>
            <w:r w:rsidRPr="009E67B9">
              <w:rPr>
                <w:lang w:val="en-IE"/>
              </w:rPr>
              <w:t>)</w:t>
            </w:r>
          </w:p>
        </w:tc>
        <w:tc>
          <w:tcPr>
            <w:tcW w:w="3558" w:type="dxa"/>
            <w:tcBorders>
              <w:top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7C7356">
        <w:trPr>
          <w:trHeight w:val="267"/>
        </w:trPr>
        <w:tc>
          <w:tcPr>
            <w:tcW w:w="2508" w:type="dxa"/>
            <w:vMerge/>
          </w:tcPr>
          <w:p w:rsidR="008376EB" w:rsidRPr="009E67B9" w:rsidRDefault="008376EB" w:rsidP="008376EB">
            <w:pPr>
              <w:spacing w:line="240" w:lineRule="auto"/>
              <w:rPr>
                <w:rFonts w:cs="Calibri"/>
                <w:szCs w:val="22"/>
                <w:lang w:val="en-IE"/>
              </w:rPr>
            </w:pPr>
          </w:p>
        </w:tc>
        <w:tc>
          <w:tcPr>
            <w:tcW w:w="1130" w:type="dxa"/>
            <w:vMerge/>
          </w:tcPr>
          <w:p w:rsidR="008376EB" w:rsidRPr="009E67B9" w:rsidRDefault="008376EB" w:rsidP="008376EB">
            <w:pPr>
              <w:spacing w:line="240" w:lineRule="auto"/>
              <w:rPr>
                <w:lang w:val="en-IE"/>
              </w:rPr>
            </w:pPr>
          </w:p>
        </w:tc>
        <w:tc>
          <w:tcPr>
            <w:tcW w:w="5897" w:type="dxa"/>
            <w:tcBorders>
              <w:top w:val="single" w:sz="8" w:space="0" w:color="4F81BD"/>
            </w:tcBorders>
            <w:shd w:val="clear" w:color="auto" w:fill="auto"/>
          </w:tcPr>
          <w:p w:rsidR="008376EB" w:rsidRPr="009E67B9" w:rsidRDefault="008376EB" w:rsidP="008376EB">
            <w:pPr>
              <w:spacing w:line="240" w:lineRule="auto"/>
              <w:rPr>
                <w:lang w:val="en-IE"/>
              </w:rPr>
            </w:pPr>
            <w:r w:rsidRPr="009E67B9">
              <w:rPr>
                <w:lang w:val="en-IE"/>
              </w:rPr>
              <w:t>[4060] Alpine and boreal heaths</w:t>
            </w:r>
          </w:p>
        </w:tc>
        <w:tc>
          <w:tcPr>
            <w:tcW w:w="3558" w:type="dxa"/>
            <w:tcBorders>
              <w:top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7C7356">
        <w:trPr>
          <w:trHeight w:val="267"/>
        </w:trPr>
        <w:tc>
          <w:tcPr>
            <w:tcW w:w="2508" w:type="dxa"/>
            <w:vMerge/>
          </w:tcPr>
          <w:p w:rsidR="008376EB" w:rsidRPr="009E67B9" w:rsidRDefault="008376EB" w:rsidP="008376EB">
            <w:pPr>
              <w:spacing w:line="240" w:lineRule="auto"/>
              <w:rPr>
                <w:rFonts w:cs="Calibri"/>
                <w:szCs w:val="22"/>
                <w:lang w:val="en-IE"/>
              </w:rPr>
            </w:pPr>
          </w:p>
        </w:tc>
        <w:tc>
          <w:tcPr>
            <w:tcW w:w="1130" w:type="dxa"/>
            <w:vMerge/>
          </w:tcPr>
          <w:p w:rsidR="008376EB" w:rsidRPr="009E67B9" w:rsidRDefault="008376EB" w:rsidP="008376EB">
            <w:pPr>
              <w:spacing w:line="240" w:lineRule="auto"/>
              <w:rPr>
                <w:lang w:val="en-IE"/>
              </w:rPr>
            </w:pPr>
          </w:p>
        </w:tc>
        <w:tc>
          <w:tcPr>
            <w:tcW w:w="5897" w:type="dxa"/>
            <w:tcBorders>
              <w:top w:val="single" w:sz="8" w:space="0" w:color="4F81BD"/>
            </w:tcBorders>
            <w:shd w:val="clear" w:color="auto" w:fill="auto"/>
          </w:tcPr>
          <w:p w:rsidR="008376EB" w:rsidRPr="009E67B9" w:rsidRDefault="008376EB" w:rsidP="008376EB">
            <w:pPr>
              <w:spacing w:line="240" w:lineRule="auto"/>
              <w:rPr>
                <w:lang w:val="en-IE"/>
              </w:rPr>
            </w:pPr>
            <w:r w:rsidRPr="009E67B9">
              <w:rPr>
                <w:lang w:val="en-IE"/>
              </w:rPr>
              <w:t>[7130] Blanket bog (*active only)</w:t>
            </w:r>
          </w:p>
        </w:tc>
        <w:tc>
          <w:tcPr>
            <w:tcW w:w="3558" w:type="dxa"/>
            <w:tcBorders>
              <w:top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7C7356">
        <w:trPr>
          <w:trHeight w:val="267"/>
        </w:trPr>
        <w:tc>
          <w:tcPr>
            <w:tcW w:w="2508" w:type="dxa"/>
            <w:vMerge/>
          </w:tcPr>
          <w:p w:rsidR="008376EB" w:rsidRPr="009E67B9" w:rsidRDefault="008376EB" w:rsidP="008376EB">
            <w:pPr>
              <w:spacing w:line="240" w:lineRule="auto"/>
              <w:rPr>
                <w:rFonts w:cs="Calibri"/>
                <w:szCs w:val="22"/>
                <w:lang w:val="en-IE"/>
              </w:rPr>
            </w:pPr>
          </w:p>
        </w:tc>
        <w:tc>
          <w:tcPr>
            <w:tcW w:w="1130" w:type="dxa"/>
            <w:vMerge/>
          </w:tcPr>
          <w:p w:rsidR="008376EB" w:rsidRPr="009E67B9" w:rsidRDefault="008376EB" w:rsidP="008376EB">
            <w:pPr>
              <w:spacing w:line="240" w:lineRule="auto"/>
              <w:rPr>
                <w:lang w:val="en-IE"/>
              </w:rPr>
            </w:pPr>
          </w:p>
        </w:tc>
        <w:tc>
          <w:tcPr>
            <w:tcW w:w="5897" w:type="dxa"/>
            <w:tcBorders>
              <w:top w:val="single" w:sz="8" w:space="0" w:color="4F81BD"/>
            </w:tcBorders>
            <w:shd w:val="clear" w:color="auto" w:fill="auto"/>
          </w:tcPr>
          <w:p w:rsidR="008376EB" w:rsidRPr="009E67B9" w:rsidRDefault="008376EB" w:rsidP="008376EB">
            <w:pPr>
              <w:spacing w:line="240" w:lineRule="auto"/>
              <w:rPr>
                <w:lang w:val="en-IE"/>
              </w:rPr>
            </w:pPr>
            <w:r w:rsidRPr="009E67B9">
              <w:rPr>
                <w:lang w:val="en-IE"/>
              </w:rPr>
              <w:t xml:space="preserve">[7150] </w:t>
            </w:r>
            <w:r w:rsidR="003836BF" w:rsidRPr="009E67B9">
              <w:rPr>
                <w:lang w:val="en-IE"/>
              </w:rPr>
              <w:t>Depressions</w:t>
            </w:r>
            <w:r w:rsidRPr="009E67B9">
              <w:rPr>
                <w:lang w:val="en-IE"/>
              </w:rPr>
              <w:t xml:space="preserve"> on peat substrates of the </w:t>
            </w:r>
            <w:proofErr w:type="spellStart"/>
            <w:r w:rsidRPr="009E67B9">
              <w:rPr>
                <w:i/>
                <w:lang w:val="en-IE"/>
              </w:rPr>
              <w:t>Rhynchosporion</w:t>
            </w:r>
            <w:proofErr w:type="spellEnd"/>
          </w:p>
        </w:tc>
        <w:tc>
          <w:tcPr>
            <w:tcW w:w="3558" w:type="dxa"/>
            <w:tcBorders>
              <w:top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7C7356">
        <w:trPr>
          <w:trHeight w:val="267"/>
        </w:trPr>
        <w:tc>
          <w:tcPr>
            <w:tcW w:w="2508" w:type="dxa"/>
            <w:vMerge/>
          </w:tcPr>
          <w:p w:rsidR="008376EB" w:rsidRPr="009E67B9" w:rsidRDefault="008376EB" w:rsidP="008376EB">
            <w:pPr>
              <w:spacing w:line="240" w:lineRule="auto"/>
              <w:rPr>
                <w:rFonts w:cs="Calibri"/>
                <w:szCs w:val="22"/>
                <w:lang w:val="en-IE"/>
              </w:rPr>
            </w:pPr>
          </w:p>
        </w:tc>
        <w:tc>
          <w:tcPr>
            <w:tcW w:w="1130" w:type="dxa"/>
            <w:vMerge/>
          </w:tcPr>
          <w:p w:rsidR="008376EB" w:rsidRPr="009E67B9" w:rsidRDefault="008376EB" w:rsidP="008376EB">
            <w:pPr>
              <w:spacing w:line="240" w:lineRule="auto"/>
              <w:rPr>
                <w:lang w:val="en-IE"/>
              </w:rPr>
            </w:pPr>
          </w:p>
        </w:tc>
        <w:tc>
          <w:tcPr>
            <w:tcW w:w="5897" w:type="dxa"/>
            <w:tcBorders>
              <w:top w:val="single" w:sz="8" w:space="0" w:color="4F81BD"/>
            </w:tcBorders>
            <w:shd w:val="clear" w:color="auto" w:fill="auto"/>
          </w:tcPr>
          <w:p w:rsidR="008376EB" w:rsidRPr="009E67B9" w:rsidRDefault="008376EB" w:rsidP="008376EB">
            <w:pPr>
              <w:spacing w:line="240" w:lineRule="auto"/>
              <w:rPr>
                <w:lang w:val="en-IE"/>
              </w:rPr>
            </w:pPr>
            <w:r w:rsidRPr="009E67B9">
              <w:rPr>
                <w:lang w:val="en-IE"/>
              </w:rPr>
              <w:t>[8110] Siliceous scree of the montane to snow levels (</w:t>
            </w:r>
            <w:proofErr w:type="spellStart"/>
            <w:r w:rsidRPr="009E67B9">
              <w:rPr>
                <w:i/>
                <w:lang w:val="en-IE"/>
              </w:rPr>
              <w:t>Androsacetalia</w:t>
            </w:r>
            <w:proofErr w:type="spellEnd"/>
            <w:r w:rsidRPr="009E67B9">
              <w:rPr>
                <w:i/>
                <w:lang w:val="en-IE"/>
              </w:rPr>
              <w:t xml:space="preserve"> </w:t>
            </w:r>
            <w:proofErr w:type="spellStart"/>
            <w:r w:rsidRPr="009E67B9">
              <w:rPr>
                <w:i/>
                <w:lang w:val="en-IE"/>
              </w:rPr>
              <w:t>alpinae</w:t>
            </w:r>
            <w:proofErr w:type="spellEnd"/>
            <w:r w:rsidRPr="009E67B9">
              <w:rPr>
                <w:i/>
                <w:lang w:val="en-IE"/>
              </w:rPr>
              <w:t xml:space="preserve"> </w:t>
            </w:r>
            <w:r w:rsidRPr="009E67B9">
              <w:rPr>
                <w:lang w:val="en-IE"/>
              </w:rPr>
              <w:t xml:space="preserve">and </w:t>
            </w:r>
            <w:proofErr w:type="spellStart"/>
            <w:r w:rsidRPr="009E67B9">
              <w:rPr>
                <w:i/>
                <w:lang w:val="en-IE"/>
              </w:rPr>
              <w:t>Galeopsietalia</w:t>
            </w:r>
            <w:proofErr w:type="spellEnd"/>
            <w:r w:rsidRPr="009E67B9">
              <w:rPr>
                <w:i/>
                <w:lang w:val="en-IE"/>
              </w:rPr>
              <w:t xml:space="preserve"> </w:t>
            </w:r>
            <w:proofErr w:type="spellStart"/>
            <w:r w:rsidRPr="009E67B9">
              <w:rPr>
                <w:i/>
                <w:lang w:val="en-IE"/>
              </w:rPr>
              <w:t>ladani</w:t>
            </w:r>
            <w:proofErr w:type="spellEnd"/>
            <w:r w:rsidRPr="009E67B9">
              <w:rPr>
                <w:lang w:val="en-IE"/>
              </w:rPr>
              <w:t>)</w:t>
            </w:r>
          </w:p>
        </w:tc>
        <w:tc>
          <w:tcPr>
            <w:tcW w:w="3558" w:type="dxa"/>
            <w:tcBorders>
              <w:top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7C7356">
        <w:trPr>
          <w:trHeight w:val="267"/>
        </w:trPr>
        <w:tc>
          <w:tcPr>
            <w:tcW w:w="2508" w:type="dxa"/>
            <w:vMerge/>
          </w:tcPr>
          <w:p w:rsidR="008376EB" w:rsidRPr="009E67B9" w:rsidRDefault="008376EB" w:rsidP="008376EB">
            <w:pPr>
              <w:spacing w:line="240" w:lineRule="auto"/>
              <w:rPr>
                <w:rFonts w:cs="Calibri"/>
                <w:szCs w:val="22"/>
                <w:lang w:val="en-IE"/>
              </w:rPr>
            </w:pPr>
          </w:p>
        </w:tc>
        <w:tc>
          <w:tcPr>
            <w:tcW w:w="1130" w:type="dxa"/>
            <w:vMerge/>
          </w:tcPr>
          <w:p w:rsidR="008376EB" w:rsidRPr="009E67B9" w:rsidRDefault="008376EB" w:rsidP="008376EB">
            <w:pPr>
              <w:spacing w:line="240" w:lineRule="auto"/>
              <w:rPr>
                <w:lang w:val="en-IE"/>
              </w:rPr>
            </w:pPr>
          </w:p>
        </w:tc>
        <w:tc>
          <w:tcPr>
            <w:tcW w:w="5897" w:type="dxa"/>
            <w:tcBorders>
              <w:top w:val="single" w:sz="8" w:space="0" w:color="4F81BD"/>
            </w:tcBorders>
            <w:shd w:val="clear" w:color="auto" w:fill="auto"/>
          </w:tcPr>
          <w:p w:rsidR="008376EB" w:rsidRPr="009E67B9" w:rsidRDefault="008376EB" w:rsidP="008376EB">
            <w:pPr>
              <w:spacing w:line="240" w:lineRule="auto"/>
              <w:rPr>
                <w:lang w:val="en-IE"/>
              </w:rPr>
            </w:pPr>
            <w:r w:rsidRPr="009E67B9">
              <w:rPr>
                <w:lang w:val="en-IE"/>
              </w:rPr>
              <w:t xml:space="preserve">[8210] Calcareous rocky slopes with </w:t>
            </w:r>
            <w:proofErr w:type="spellStart"/>
            <w:r w:rsidRPr="009E67B9">
              <w:rPr>
                <w:lang w:val="en-IE"/>
              </w:rPr>
              <w:t>chasmophytic</w:t>
            </w:r>
            <w:proofErr w:type="spellEnd"/>
            <w:r w:rsidRPr="009E67B9">
              <w:rPr>
                <w:lang w:val="en-IE"/>
              </w:rPr>
              <w:t xml:space="preserve"> vegetation</w:t>
            </w:r>
          </w:p>
        </w:tc>
        <w:tc>
          <w:tcPr>
            <w:tcW w:w="3558" w:type="dxa"/>
            <w:tcBorders>
              <w:top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7C7356">
        <w:trPr>
          <w:trHeight w:val="267"/>
        </w:trPr>
        <w:tc>
          <w:tcPr>
            <w:tcW w:w="2508" w:type="dxa"/>
            <w:vMerge/>
          </w:tcPr>
          <w:p w:rsidR="008376EB" w:rsidRPr="009E67B9" w:rsidRDefault="008376EB" w:rsidP="008376EB">
            <w:pPr>
              <w:spacing w:line="240" w:lineRule="auto"/>
              <w:rPr>
                <w:rFonts w:cs="Calibri"/>
                <w:szCs w:val="22"/>
                <w:lang w:val="en-IE"/>
              </w:rPr>
            </w:pPr>
          </w:p>
        </w:tc>
        <w:tc>
          <w:tcPr>
            <w:tcW w:w="1130" w:type="dxa"/>
            <w:vMerge/>
          </w:tcPr>
          <w:p w:rsidR="008376EB" w:rsidRPr="009E67B9" w:rsidRDefault="008376EB" w:rsidP="008376EB">
            <w:pPr>
              <w:spacing w:line="240" w:lineRule="auto"/>
              <w:rPr>
                <w:lang w:val="en-IE"/>
              </w:rPr>
            </w:pPr>
          </w:p>
        </w:tc>
        <w:tc>
          <w:tcPr>
            <w:tcW w:w="5897" w:type="dxa"/>
            <w:tcBorders>
              <w:top w:val="single" w:sz="8" w:space="0" w:color="4F81BD"/>
            </w:tcBorders>
            <w:shd w:val="clear" w:color="auto" w:fill="auto"/>
          </w:tcPr>
          <w:p w:rsidR="008376EB" w:rsidRPr="009E67B9" w:rsidRDefault="008376EB" w:rsidP="008376EB">
            <w:pPr>
              <w:spacing w:line="240" w:lineRule="auto"/>
              <w:rPr>
                <w:lang w:val="en-IE"/>
              </w:rPr>
            </w:pPr>
            <w:r w:rsidRPr="009E67B9">
              <w:rPr>
                <w:lang w:val="en-IE"/>
              </w:rPr>
              <w:t xml:space="preserve">[8220] Siliceous rocky slopes with </w:t>
            </w:r>
            <w:proofErr w:type="spellStart"/>
            <w:r w:rsidRPr="009E67B9">
              <w:rPr>
                <w:lang w:val="en-IE"/>
              </w:rPr>
              <w:t>chasmophytic</w:t>
            </w:r>
            <w:proofErr w:type="spellEnd"/>
            <w:r w:rsidRPr="009E67B9">
              <w:rPr>
                <w:lang w:val="en-IE"/>
              </w:rPr>
              <w:t xml:space="preserve"> vegetation</w:t>
            </w:r>
          </w:p>
        </w:tc>
        <w:tc>
          <w:tcPr>
            <w:tcW w:w="3558" w:type="dxa"/>
            <w:tcBorders>
              <w:top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567595">
        <w:trPr>
          <w:trHeight w:val="548"/>
        </w:trPr>
        <w:tc>
          <w:tcPr>
            <w:tcW w:w="2508" w:type="dxa"/>
            <w:vMerge/>
            <w:tcBorders>
              <w:bottom w:val="single" w:sz="8" w:space="0" w:color="4F81BD"/>
            </w:tcBorders>
          </w:tcPr>
          <w:p w:rsidR="008376EB" w:rsidRPr="009E67B9" w:rsidRDefault="008376EB" w:rsidP="008376EB">
            <w:pPr>
              <w:spacing w:line="240" w:lineRule="auto"/>
              <w:rPr>
                <w:rFonts w:cs="Calibri"/>
                <w:szCs w:val="22"/>
                <w:lang w:val="en-IE"/>
              </w:rPr>
            </w:pPr>
          </w:p>
        </w:tc>
        <w:tc>
          <w:tcPr>
            <w:tcW w:w="1130" w:type="dxa"/>
            <w:vMerge/>
            <w:tcBorders>
              <w:bottom w:val="single" w:sz="8" w:space="0" w:color="4F81BD"/>
            </w:tcBorders>
          </w:tcPr>
          <w:p w:rsidR="008376EB" w:rsidRPr="009E67B9" w:rsidRDefault="008376EB" w:rsidP="008376EB">
            <w:pPr>
              <w:spacing w:line="240" w:lineRule="auto"/>
              <w:rPr>
                <w:lang w:val="en-IE"/>
              </w:rPr>
            </w:pPr>
          </w:p>
        </w:tc>
        <w:tc>
          <w:tcPr>
            <w:tcW w:w="5897" w:type="dxa"/>
            <w:tcBorders>
              <w:top w:val="single" w:sz="8" w:space="0" w:color="4F81BD"/>
            </w:tcBorders>
            <w:shd w:val="clear" w:color="auto" w:fill="auto"/>
          </w:tcPr>
          <w:p w:rsidR="008376EB" w:rsidRPr="009E67B9" w:rsidRDefault="008376EB" w:rsidP="008376EB">
            <w:pPr>
              <w:spacing w:line="240" w:lineRule="auto"/>
              <w:rPr>
                <w:lang w:val="en-IE"/>
              </w:rPr>
            </w:pPr>
            <w:r w:rsidRPr="009E67B9">
              <w:rPr>
                <w:lang w:val="en-IE"/>
              </w:rPr>
              <w:t xml:space="preserve">[91A0] Old sessile oak woods with </w:t>
            </w:r>
            <w:r w:rsidRPr="009E67B9">
              <w:rPr>
                <w:i/>
                <w:lang w:val="en-IE"/>
              </w:rPr>
              <w:t xml:space="preserve">Ilex </w:t>
            </w:r>
            <w:r w:rsidRPr="009E67B9">
              <w:rPr>
                <w:lang w:val="en-IE"/>
              </w:rPr>
              <w:t xml:space="preserve">and </w:t>
            </w:r>
            <w:proofErr w:type="spellStart"/>
            <w:r w:rsidRPr="009E67B9">
              <w:rPr>
                <w:i/>
                <w:lang w:val="en-IE"/>
              </w:rPr>
              <w:t>Blechnum</w:t>
            </w:r>
            <w:proofErr w:type="spellEnd"/>
            <w:r w:rsidRPr="009E67B9">
              <w:rPr>
                <w:i/>
                <w:lang w:val="en-IE"/>
              </w:rPr>
              <w:t xml:space="preserve"> </w:t>
            </w:r>
            <w:r w:rsidRPr="009E67B9">
              <w:rPr>
                <w:lang w:val="en-IE"/>
              </w:rPr>
              <w:t>in British Isles</w:t>
            </w:r>
          </w:p>
        </w:tc>
        <w:tc>
          <w:tcPr>
            <w:tcW w:w="3558" w:type="dxa"/>
            <w:tcBorders>
              <w:top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30"/>
        </w:trPr>
        <w:tc>
          <w:tcPr>
            <w:tcW w:w="2508" w:type="dxa"/>
            <w:vMerge w:val="restart"/>
            <w:tcBorders>
              <w:top w:val="single" w:sz="8" w:space="0" w:color="4F81BD"/>
              <w:left w:val="single" w:sz="8" w:space="0" w:color="4F81BD"/>
              <w:bottom w:val="nil"/>
            </w:tcBorders>
          </w:tcPr>
          <w:p w:rsidR="008376EB" w:rsidRPr="009E67B9" w:rsidRDefault="008376EB" w:rsidP="008376EB">
            <w:pPr>
              <w:spacing w:line="240" w:lineRule="auto"/>
              <w:rPr>
                <w:lang w:val="en-IE"/>
              </w:rPr>
            </w:pPr>
            <w:r w:rsidRPr="009E67B9">
              <w:rPr>
                <w:lang w:val="en-IE"/>
              </w:rPr>
              <w:t xml:space="preserve">Tully Mountain </w:t>
            </w:r>
            <w:proofErr w:type="spellStart"/>
            <w:r w:rsidRPr="009E67B9">
              <w:rPr>
                <w:lang w:val="en-IE"/>
              </w:rPr>
              <w:t>cSAC</w:t>
            </w:r>
            <w:proofErr w:type="spellEnd"/>
          </w:p>
        </w:tc>
        <w:tc>
          <w:tcPr>
            <w:tcW w:w="1130" w:type="dxa"/>
            <w:tcBorders>
              <w:top w:val="single" w:sz="8" w:space="0" w:color="4F81BD"/>
              <w:bottom w:val="nil"/>
            </w:tcBorders>
          </w:tcPr>
          <w:p w:rsidR="008376EB" w:rsidRPr="009E67B9" w:rsidRDefault="008376EB" w:rsidP="008376EB">
            <w:pPr>
              <w:spacing w:line="240" w:lineRule="auto"/>
              <w:rPr>
                <w:lang w:val="en-IE"/>
              </w:rPr>
            </w:pPr>
            <w:r w:rsidRPr="009E67B9">
              <w:rPr>
                <w:lang w:val="en-IE"/>
              </w:rPr>
              <w:t>IE000330</w:t>
            </w: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color w:val="FF0000"/>
                <w:lang w:val="en-IE"/>
              </w:rPr>
            </w:pPr>
            <w:r w:rsidRPr="009E67B9">
              <w:rPr>
                <w:lang w:val="en-IE"/>
              </w:rPr>
              <w:t>[3110] Oligotrophic waters containing very few minerals of sandy plains (</w:t>
            </w:r>
            <w:proofErr w:type="spellStart"/>
            <w:r w:rsidRPr="009E67B9">
              <w:rPr>
                <w:i/>
                <w:lang w:val="en-IE"/>
              </w:rPr>
              <w:t>Littorellatalia</w:t>
            </w:r>
            <w:proofErr w:type="spellEnd"/>
            <w:r w:rsidRPr="009E67B9">
              <w:rPr>
                <w:i/>
                <w:lang w:val="en-IE"/>
              </w:rPr>
              <w:t xml:space="preserve"> </w:t>
            </w:r>
            <w:proofErr w:type="spellStart"/>
            <w:r w:rsidRPr="009E67B9">
              <w:rPr>
                <w:i/>
                <w:lang w:val="en-IE"/>
              </w:rPr>
              <w:t>uniflorae</w:t>
            </w:r>
            <w:proofErr w:type="spellEnd"/>
            <w:r w:rsidRPr="009E67B9">
              <w:rPr>
                <w:lang w:val="en-IE"/>
              </w:rPr>
              <w:t>)</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30"/>
        </w:trPr>
        <w:tc>
          <w:tcPr>
            <w:tcW w:w="2508" w:type="dxa"/>
            <w:vMerge/>
            <w:tcBorders>
              <w:top w:val="nil"/>
              <w:left w:val="single" w:sz="8" w:space="0" w:color="4F81BD"/>
              <w:bottom w:val="nil"/>
            </w:tcBorders>
          </w:tcPr>
          <w:p w:rsidR="008376EB" w:rsidRPr="009E67B9" w:rsidRDefault="008376EB" w:rsidP="008376EB">
            <w:pPr>
              <w:spacing w:line="240" w:lineRule="auto"/>
              <w:rPr>
                <w:lang w:val="en-IE"/>
              </w:rPr>
            </w:pPr>
          </w:p>
        </w:tc>
        <w:tc>
          <w:tcPr>
            <w:tcW w:w="1130" w:type="dxa"/>
            <w:tcBorders>
              <w:top w:val="nil"/>
              <w:bottom w:val="nil"/>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[4030] European dry heaths</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30"/>
        </w:trPr>
        <w:tc>
          <w:tcPr>
            <w:tcW w:w="2508" w:type="dxa"/>
            <w:vMerge/>
            <w:tcBorders>
              <w:top w:val="nil"/>
              <w:left w:val="single" w:sz="8" w:space="0" w:color="4F81BD"/>
              <w:bottom w:val="nil"/>
            </w:tcBorders>
          </w:tcPr>
          <w:p w:rsidR="008376EB" w:rsidRPr="009E67B9" w:rsidRDefault="008376EB" w:rsidP="008376EB">
            <w:pPr>
              <w:spacing w:line="240" w:lineRule="auto"/>
              <w:rPr>
                <w:lang w:val="en-IE"/>
              </w:rPr>
            </w:pPr>
          </w:p>
        </w:tc>
        <w:tc>
          <w:tcPr>
            <w:tcW w:w="1130" w:type="dxa"/>
            <w:tcBorders>
              <w:top w:val="nil"/>
              <w:bottom w:val="nil"/>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[4060] Alpine and boreal heaths</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30"/>
        </w:trPr>
        <w:tc>
          <w:tcPr>
            <w:tcW w:w="2508" w:type="dxa"/>
            <w:tcBorders>
              <w:top w:val="nil"/>
              <w:left w:val="single" w:sz="8" w:space="0" w:color="4F81BD"/>
              <w:bottom w:val="nil"/>
            </w:tcBorders>
          </w:tcPr>
          <w:p w:rsidR="008376EB" w:rsidRPr="009E67B9" w:rsidRDefault="008376EB" w:rsidP="008376EB">
            <w:pPr>
              <w:spacing w:line="240" w:lineRule="auto"/>
              <w:rPr>
                <w:lang w:val="en-IE"/>
              </w:rPr>
            </w:pPr>
          </w:p>
        </w:tc>
        <w:tc>
          <w:tcPr>
            <w:tcW w:w="1130" w:type="dxa"/>
            <w:tcBorders>
              <w:top w:val="nil"/>
              <w:bottom w:val="nil"/>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[7130] Blanket bog (*active only)</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60"/>
        </w:trPr>
        <w:tc>
          <w:tcPr>
            <w:tcW w:w="2508" w:type="dxa"/>
            <w:vMerge w:val="restart"/>
            <w:tcBorders>
              <w:top w:val="single" w:sz="8" w:space="0" w:color="4F81BD"/>
              <w:left w:val="single" w:sz="8" w:space="0" w:color="4F81BD"/>
              <w:bottom w:val="single" w:sz="8" w:space="0" w:color="4F81BD"/>
            </w:tcBorders>
          </w:tcPr>
          <w:p w:rsidR="008376EB" w:rsidRPr="009E67B9" w:rsidRDefault="008376EB" w:rsidP="008376EB">
            <w:pPr>
              <w:spacing w:line="240" w:lineRule="auto"/>
              <w:rPr>
                <w:lang w:val="en-IE"/>
              </w:rPr>
            </w:pPr>
            <w:r w:rsidRPr="009E67B9">
              <w:rPr>
                <w:lang w:val="en-IE"/>
              </w:rPr>
              <w:t xml:space="preserve">Lough </w:t>
            </w:r>
            <w:proofErr w:type="spellStart"/>
            <w:r w:rsidRPr="009E67B9">
              <w:rPr>
                <w:lang w:val="en-IE"/>
              </w:rPr>
              <w:t>Cahasy</w:t>
            </w:r>
            <w:proofErr w:type="spellEnd"/>
            <w:r w:rsidRPr="009E67B9">
              <w:rPr>
                <w:lang w:val="en-IE"/>
              </w:rPr>
              <w:t xml:space="preserve">, Lough </w:t>
            </w:r>
            <w:proofErr w:type="spellStart"/>
            <w:r w:rsidRPr="009E67B9">
              <w:rPr>
                <w:lang w:val="en-IE"/>
              </w:rPr>
              <w:t>Baun</w:t>
            </w:r>
            <w:proofErr w:type="spellEnd"/>
            <w:r w:rsidRPr="009E67B9">
              <w:rPr>
                <w:lang w:val="en-IE"/>
              </w:rPr>
              <w:t xml:space="preserve"> and </w:t>
            </w:r>
            <w:proofErr w:type="spellStart"/>
            <w:r w:rsidRPr="009E67B9">
              <w:rPr>
                <w:lang w:val="en-IE"/>
              </w:rPr>
              <w:t>Roonah</w:t>
            </w:r>
            <w:proofErr w:type="spellEnd"/>
            <w:r w:rsidRPr="009E67B9">
              <w:rPr>
                <w:lang w:val="en-IE"/>
              </w:rPr>
              <w:t xml:space="preserve"> Lough </w:t>
            </w:r>
            <w:proofErr w:type="spellStart"/>
            <w:r w:rsidRPr="009E67B9">
              <w:rPr>
                <w:lang w:val="en-IE"/>
              </w:rPr>
              <w:t>cSAC</w:t>
            </w:r>
            <w:proofErr w:type="spellEnd"/>
          </w:p>
        </w:tc>
        <w:tc>
          <w:tcPr>
            <w:tcW w:w="1130" w:type="dxa"/>
            <w:vMerge w:val="restart"/>
            <w:tcBorders>
              <w:top w:val="single" w:sz="8" w:space="0" w:color="4F81BD"/>
              <w:bottom w:val="single" w:sz="8" w:space="0" w:color="4F81BD"/>
            </w:tcBorders>
          </w:tcPr>
          <w:p w:rsidR="008376EB" w:rsidRPr="009E67B9" w:rsidRDefault="008376EB" w:rsidP="008376EB">
            <w:pPr>
              <w:spacing w:line="240" w:lineRule="auto"/>
              <w:rPr>
                <w:lang w:val="en-IE"/>
              </w:rPr>
            </w:pPr>
            <w:r w:rsidRPr="009E67B9">
              <w:rPr>
                <w:lang w:val="en-IE"/>
              </w:rPr>
              <w:t>IE001529</w:t>
            </w:r>
          </w:p>
        </w:tc>
        <w:tc>
          <w:tcPr>
            <w:tcW w:w="5897" w:type="dxa"/>
            <w:shd w:val="clear" w:color="auto" w:fill="auto"/>
          </w:tcPr>
          <w:p w:rsidR="008376EB" w:rsidRPr="009E67B9" w:rsidRDefault="008376EB" w:rsidP="008376EB">
            <w:pPr>
              <w:spacing w:line="240" w:lineRule="auto"/>
              <w:rPr>
                <w:lang w:val="en-IE"/>
              </w:rPr>
            </w:pPr>
            <w:r w:rsidRPr="009E67B9">
              <w:rPr>
                <w:lang w:val="en-IE"/>
              </w:rPr>
              <w:t>[1150] Coastal lagoons*</w:t>
            </w:r>
          </w:p>
        </w:tc>
        <w:tc>
          <w:tcPr>
            <w:tcW w:w="3558" w:type="dxa"/>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37"/>
        </w:trPr>
        <w:tc>
          <w:tcPr>
            <w:tcW w:w="2508" w:type="dxa"/>
            <w:vMerge/>
          </w:tcPr>
          <w:p w:rsidR="008376EB" w:rsidRPr="009E67B9" w:rsidRDefault="008376EB" w:rsidP="008376EB">
            <w:pPr>
              <w:spacing w:line="240" w:lineRule="auto"/>
              <w:rPr>
                <w:lang w:val="en-IE"/>
              </w:rPr>
            </w:pPr>
          </w:p>
        </w:tc>
        <w:tc>
          <w:tcPr>
            <w:tcW w:w="1130" w:type="dxa"/>
            <w:vMerge/>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[1220] Perennial vegetation of stony banks</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37"/>
        </w:trPr>
        <w:tc>
          <w:tcPr>
            <w:tcW w:w="2508" w:type="dxa"/>
            <w:vMerge/>
            <w:tcBorders>
              <w:top w:val="single" w:sz="8" w:space="0" w:color="4F81BD"/>
              <w:left w:val="single" w:sz="8" w:space="0" w:color="4F81BD"/>
              <w:bottom w:val="single" w:sz="8" w:space="0" w:color="4F81BD"/>
            </w:tcBorders>
          </w:tcPr>
          <w:p w:rsidR="008376EB" w:rsidRPr="009E67B9" w:rsidRDefault="008376EB" w:rsidP="008376EB">
            <w:pPr>
              <w:spacing w:line="240" w:lineRule="auto"/>
              <w:rPr>
                <w:lang w:val="en-IE"/>
              </w:rPr>
            </w:pPr>
          </w:p>
        </w:tc>
        <w:tc>
          <w:tcPr>
            <w:tcW w:w="1130" w:type="dxa"/>
            <w:vMerge/>
            <w:tcBorders>
              <w:top w:val="single" w:sz="8" w:space="0" w:color="4F81BD"/>
              <w:bottom w:val="single" w:sz="8" w:space="0" w:color="4F81BD"/>
            </w:tcBorders>
          </w:tcPr>
          <w:p w:rsidR="008376EB" w:rsidRPr="009E67B9" w:rsidRDefault="008376EB" w:rsidP="008376EB">
            <w:pPr>
              <w:spacing w:line="240" w:lineRule="auto"/>
              <w:rPr>
                <w:lang w:val="en-IE"/>
              </w:rPr>
            </w:pPr>
          </w:p>
        </w:tc>
        <w:tc>
          <w:tcPr>
            <w:tcW w:w="5897" w:type="dxa"/>
            <w:shd w:val="clear" w:color="auto" w:fill="auto"/>
          </w:tcPr>
          <w:p w:rsidR="008376EB" w:rsidRPr="009E67B9" w:rsidRDefault="008376EB" w:rsidP="008376EB">
            <w:pPr>
              <w:spacing w:line="240" w:lineRule="auto"/>
              <w:rPr>
                <w:iCs/>
                <w:lang w:val="en-IE"/>
              </w:rPr>
            </w:pPr>
            <w:r w:rsidRPr="009E67B9">
              <w:rPr>
                <w:lang w:val="en-IE"/>
              </w:rPr>
              <w:t xml:space="preserve">[2120] Shifting dunes along the shoreline with </w:t>
            </w:r>
            <w:proofErr w:type="spellStart"/>
            <w:r w:rsidRPr="009E67B9">
              <w:rPr>
                <w:i/>
                <w:lang w:val="en-IE"/>
              </w:rPr>
              <w:t>Ammophila</w:t>
            </w:r>
            <w:proofErr w:type="spellEnd"/>
            <w:r w:rsidRPr="009E67B9">
              <w:rPr>
                <w:i/>
                <w:lang w:val="en-IE"/>
              </w:rPr>
              <w:t xml:space="preserve"> </w:t>
            </w:r>
            <w:proofErr w:type="spellStart"/>
            <w:r w:rsidRPr="009E67B9">
              <w:rPr>
                <w:i/>
                <w:lang w:val="en-IE"/>
              </w:rPr>
              <w:t>arenaria</w:t>
            </w:r>
            <w:proofErr w:type="spellEnd"/>
            <w:r w:rsidRPr="009E67B9">
              <w:rPr>
                <w:lang w:val="en-IE"/>
              </w:rPr>
              <w:t xml:space="preserve"> ("white dunes")</w:t>
            </w:r>
          </w:p>
        </w:tc>
        <w:tc>
          <w:tcPr>
            <w:tcW w:w="3558" w:type="dxa"/>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567595">
        <w:trPr>
          <w:trHeight w:val="81"/>
        </w:trPr>
        <w:tc>
          <w:tcPr>
            <w:tcW w:w="2508" w:type="dxa"/>
            <w:vMerge w:val="restart"/>
            <w:tcBorders>
              <w:top w:val="single" w:sz="8" w:space="0" w:color="4F81BD"/>
              <w:left w:val="single" w:sz="8" w:space="0" w:color="4F81BD"/>
            </w:tcBorders>
          </w:tcPr>
          <w:p w:rsidR="008376EB" w:rsidRPr="009E67B9" w:rsidRDefault="008376EB" w:rsidP="008376EB">
            <w:pPr>
              <w:spacing w:line="240" w:lineRule="auto"/>
              <w:rPr>
                <w:lang w:val="en-IE"/>
              </w:rPr>
            </w:pPr>
            <w:r w:rsidRPr="009E67B9">
              <w:rPr>
                <w:lang w:val="en-IE"/>
              </w:rPr>
              <w:t>Cross Lough (</w:t>
            </w:r>
            <w:proofErr w:type="spellStart"/>
            <w:r w:rsidRPr="009E67B9">
              <w:rPr>
                <w:lang w:val="en-IE"/>
              </w:rPr>
              <w:t>Killadoon</w:t>
            </w:r>
            <w:proofErr w:type="spellEnd"/>
            <w:r w:rsidRPr="009E67B9">
              <w:rPr>
                <w:lang w:val="en-IE"/>
              </w:rPr>
              <w:t xml:space="preserve">) </w:t>
            </w:r>
            <w:proofErr w:type="spellStart"/>
            <w:r w:rsidRPr="009E67B9">
              <w:rPr>
                <w:lang w:val="en-IE"/>
              </w:rPr>
              <w:t>cSAC</w:t>
            </w:r>
            <w:proofErr w:type="spellEnd"/>
          </w:p>
        </w:tc>
        <w:tc>
          <w:tcPr>
            <w:tcW w:w="1130" w:type="dxa"/>
            <w:vMerge w:val="restart"/>
            <w:tcBorders>
              <w:top w:val="single" w:sz="8" w:space="0" w:color="4F81BD"/>
            </w:tcBorders>
          </w:tcPr>
          <w:p w:rsidR="008376EB" w:rsidRPr="009E67B9" w:rsidRDefault="008376EB" w:rsidP="008376EB">
            <w:pPr>
              <w:spacing w:line="240" w:lineRule="auto"/>
              <w:rPr>
                <w:lang w:val="en-IE"/>
              </w:rPr>
            </w:pPr>
            <w:r w:rsidRPr="009E67B9">
              <w:rPr>
                <w:lang w:val="en-IE"/>
              </w:rPr>
              <w:t>IE000484</w:t>
            </w:r>
          </w:p>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[1150] Coastal lagoons*</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567595">
        <w:trPr>
          <w:trHeight w:val="81"/>
        </w:trPr>
        <w:tc>
          <w:tcPr>
            <w:tcW w:w="2508" w:type="dxa"/>
            <w:vMerge/>
            <w:tcBorders>
              <w:left w:val="single" w:sz="8" w:space="0" w:color="4F81BD"/>
            </w:tcBorders>
          </w:tcPr>
          <w:p w:rsidR="008376EB" w:rsidRPr="009E67B9" w:rsidRDefault="008376EB" w:rsidP="008376EB">
            <w:pPr>
              <w:spacing w:line="240" w:lineRule="auto"/>
              <w:rPr>
                <w:lang w:val="en-IE"/>
              </w:rPr>
            </w:pPr>
          </w:p>
        </w:tc>
        <w:tc>
          <w:tcPr>
            <w:tcW w:w="1130" w:type="dxa"/>
            <w:vMerge/>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[1220] Perennial vegetation of stony banks</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567595">
        <w:trPr>
          <w:trHeight w:val="81"/>
        </w:trPr>
        <w:tc>
          <w:tcPr>
            <w:tcW w:w="2508" w:type="dxa"/>
            <w:vMerge/>
            <w:tcBorders>
              <w:left w:val="single" w:sz="8" w:space="0" w:color="4F81BD"/>
            </w:tcBorders>
          </w:tcPr>
          <w:p w:rsidR="008376EB" w:rsidRPr="009E67B9" w:rsidRDefault="008376EB" w:rsidP="008376EB">
            <w:pPr>
              <w:spacing w:line="240" w:lineRule="auto"/>
              <w:rPr>
                <w:lang w:val="en-IE"/>
              </w:rPr>
            </w:pPr>
          </w:p>
        </w:tc>
        <w:tc>
          <w:tcPr>
            <w:tcW w:w="1130" w:type="dxa"/>
            <w:vMerge/>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 xml:space="preserve">[21A0] </w:t>
            </w:r>
            <w:proofErr w:type="spellStart"/>
            <w:r w:rsidRPr="009E67B9">
              <w:rPr>
                <w:lang w:val="en-IE"/>
              </w:rPr>
              <w:t>Machairs</w:t>
            </w:r>
            <w:proofErr w:type="spellEnd"/>
            <w:r w:rsidRPr="009E67B9">
              <w:rPr>
                <w:lang w:val="en-IE"/>
              </w:rPr>
              <w:t xml:space="preserve"> *</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567595">
        <w:trPr>
          <w:trHeight w:val="81"/>
        </w:trPr>
        <w:tc>
          <w:tcPr>
            <w:tcW w:w="2508" w:type="dxa"/>
            <w:vMerge/>
            <w:tcBorders>
              <w:left w:val="single" w:sz="8" w:space="0" w:color="4F81BD"/>
              <w:bottom w:val="single" w:sz="8" w:space="0" w:color="4F81BD"/>
            </w:tcBorders>
          </w:tcPr>
          <w:p w:rsidR="008376EB" w:rsidRPr="009E67B9" w:rsidRDefault="008376EB" w:rsidP="008376EB">
            <w:pPr>
              <w:spacing w:line="240" w:lineRule="auto"/>
              <w:rPr>
                <w:lang w:val="en-IE"/>
              </w:rPr>
            </w:pPr>
          </w:p>
        </w:tc>
        <w:tc>
          <w:tcPr>
            <w:tcW w:w="1130" w:type="dxa"/>
            <w:vMerge/>
            <w:tcBorders>
              <w:bottom w:val="single" w:sz="8" w:space="0" w:color="4F81BD"/>
            </w:tcBorders>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 xml:space="preserve">[6410] </w:t>
            </w:r>
            <w:proofErr w:type="spellStart"/>
            <w:r w:rsidRPr="009E67B9">
              <w:rPr>
                <w:lang w:val="en-IE"/>
              </w:rPr>
              <w:t>Molinia</w:t>
            </w:r>
            <w:proofErr w:type="spellEnd"/>
            <w:r w:rsidRPr="009E67B9">
              <w:rPr>
                <w:lang w:val="en-IE"/>
              </w:rPr>
              <w:t xml:space="preserve"> meadows on calcareous, peaty or </w:t>
            </w:r>
            <w:proofErr w:type="spellStart"/>
            <w:r w:rsidRPr="009E67B9">
              <w:rPr>
                <w:lang w:val="en-IE"/>
              </w:rPr>
              <w:t>clavey</w:t>
            </w:r>
            <w:proofErr w:type="spellEnd"/>
            <w:r w:rsidRPr="009E67B9">
              <w:rPr>
                <w:lang w:val="en-IE"/>
              </w:rPr>
              <w:t>-silt-laden soils (</w:t>
            </w:r>
            <w:proofErr w:type="spellStart"/>
            <w:r w:rsidRPr="009E67B9">
              <w:rPr>
                <w:i/>
                <w:lang w:val="en-IE"/>
              </w:rPr>
              <w:t>Molioion</w:t>
            </w:r>
            <w:proofErr w:type="spellEnd"/>
            <w:r w:rsidRPr="009E67B9">
              <w:rPr>
                <w:i/>
                <w:lang w:val="en-IE"/>
              </w:rPr>
              <w:t xml:space="preserve"> </w:t>
            </w:r>
            <w:proofErr w:type="spellStart"/>
            <w:r w:rsidRPr="009E67B9">
              <w:rPr>
                <w:i/>
                <w:lang w:val="en-IE"/>
              </w:rPr>
              <w:t>caeruleae</w:t>
            </w:r>
            <w:proofErr w:type="spellEnd"/>
            <w:r w:rsidRPr="009E67B9">
              <w:rPr>
                <w:lang w:val="en-IE"/>
              </w:rPr>
              <w:t>)</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5"/>
        </w:trPr>
        <w:tc>
          <w:tcPr>
            <w:tcW w:w="2508" w:type="dxa"/>
            <w:vMerge w:val="restart"/>
            <w:tcBorders>
              <w:top w:val="single" w:sz="8" w:space="0" w:color="4F81BD"/>
              <w:left w:val="single" w:sz="8" w:space="0" w:color="4F81BD"/>
              <w:bottom w:val="single" w:sz="8" w:space="0" w:color="4F81BD"/>
            </w:tcBorders>
          </w:tcPr>
          <w:p w:rsidR="008376EB" w:rsidRPr="009E67B9" w:rsidRDefault="008376EB" w:rsidP="008376EB">
            <w:pPr>
              <w:spacing w:line="240" w:lineRule="auto"/>
              <w:rPr>
                <w:lang w:val="en-IE"/>
              </w:rPr>
            </w:pPr>
            <w:proofErr w:type="spellStart"/>
            <w:r w:rsidRPr="009E67B9">
              <w:rPr>
                <w:lang w:val="en-IE"/>
              </w:rPr>
              <w:t>Rusheenduff</w:t>
            </w:r>
            <w:proofErr w:type="spellEnd"/>
            <w:r w:rsidRPr="009E67B9">
              <w:rPr>
                <w:lang w:val="en-IE"/>
              </w:rPr>
              <w:t xml:space="preserve"> Lough </w:t>
            </w:r>
            <w:proofErr w:type="spellStart"/>
            <w:r w:rsidRPr="009E67B9">
              <w:rPr>
                <w:lang w:val="en-IE"/>
              </w:rPr>
              <w:t>cSAC</w:t>
            </w:r>
            <w:proofErr w:type="spellEnd"/>
          </w:p>
        </w:tc>
        <w:tc>
          <w:tcPr>
            <w:tcW w:w="1130" w:type="dxa"/>
            <w:vMerge w:val="restart"/>
            <w:tcBorders>
              <w:top w:val="single" w:sz="8" w:space="0" w:color="4F81BD"/>
              <w:bottom w:val="single" w:sz="8" w:space="0" w:color="4F81BD"/>
            </w:tcBorders>
          </w:tcPr>
          <w:p w:rsidR="008376EB" w:rsidRPr="009E67B9" w:rsidRDefault="008376EB" w:rsidP="008376EB">
            <w:pPr>
              <w:spacing w:line="240" w:lineRule="auto"/>
              <w:rPr>
                <w:lang w:val="en-IE"/>
              </w:rPr>
            </w:pPr>
            <w:r w:rsidRPr="009E67B9">
              <w:rPr>
                <w:lang w:val="en-IE"/>
              </w:rPr>
              <w:t>IE001311</w:t>
            </w:r>
          </w:p>
          <w:p w:rsidR="008376EB" w:rsidRPr="009E67B9" w:rsidRDefault="008376EB" w:rsidP="008376EB">
            <w:pPr>
              <w:spacing w:line="240" w:lineRule="auto"/>
              <w:rPr>
                <w:lang w:val="en-IE"/>
              </w:rPr>
            </w:pPr>
          </w:p>
          <w:p w:rsidR="008376EB" w:rsidRPr="009E67B9" w:rsidRDefault="008376EB" w:rsidP="008376EB">
            <w:pPr>
              <w:spacing w:line="240" w:lineRule="auto"/>
              <w:rPr>
                <w:lang w:val="en-IE"/>
              </w:rPr>
            </w:pPr>
          </w:p>
        </w:tc>
        <w:tc>
          <w:tcPr>
            <w:tcW w:w="5897" w:type="dxa"/>
            <w:shd w:val="clear" w:color="auto" w:fill="auto"/>
          </w:tcPr>
          <w:p w:rsidR="008376EB" w:rsidRPr="009E67B9" w:rsidRDefault="008376EB" w:rsidP="008376EB">
            <w:pPr>
              <w:spacing w:line="240" w:lineRule="auto"/>
              <w:rPr>
                <w:color w:val="FF0000"/>
                <w:lang w:val="en-IE"/>
              </w:rPr>
            </w:pPr>
            <w:r w:rsidRPr="009E67B9">
              <w:rPr>
                <w:lang w:val="en-IE"/>
              </w:rPr>
              <w:t xml:space="preserve">[1883] Slender naiad </w:t>
            </w:r>
            <w:proofErr w:type="spellStart"/>
            <w:r w:rsidRPr="009E67B9">
              <w:rPr>
                <w:i/>
                <w:lang w:val="en-IE"/>
              </w:rPr>
              <w:t>Najas</w:t>
            </w:r>
            <w:proofErr w:type="spellEnd"/>
            <w:r w:rsidRPr="009E67B9">
              <w:rPr>
                <w:i/>
                <w:lang w:val="en-IE"/>
              </w:rPr>
              <w:t xml:space="preserve"> </w:t>
            </w:r>
            <w:proofErr w:type="spellStart"/>
            <w:r w:rsidRPr="009E67B9">
              <w:rPr>
                <w:i/>
                <w:lang w:val="en-IE"/>
              </w:rPr>
              <w:t>flexilis</w:t>
            </w:r>
            <w:proofErr w:type="spellEnd"/>
          </w:p>
        </w:tc>
        <w:tc>
          <w:tcPr>
            <w:tcW w:w="3558" w:type="dxa"/>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4"/>
        </w:trPr>
        <w:tc>
          <w:tcPr>
            <w:tcW w:w="2508" w:type="dxa"/>
            <w:vMerge/>
          </w:tcPr>
          <w:p w:rsidR="008376EB" w:rsidRPr="009E67B9" w:rsidRDefault="008376EB" w:rsidP="008376EB">
            <w:pPr>
              <w:spacing w:line="240" w:lineRule="auto"/>
              <w:rPr>
                <w:lang w:val="en-IE"/>
              </w:rPr>
            </w:pPr>
          </w:p>
        </w:tc>
        <w:tc>
          <w:tcPr>
            <w:tcW w:w="1130" w:type="dxa"/>
            <w:vMerge/>
          </w:tcPr>
          <w:p w:rsidR="008376EB" w:rsidRPr="009E67B9" w:rsidRDefault="008376EB" w:rsidP="008376EB">
            <w:pPr>
              <w:spacing w:line="240" w:lineRule="auto"/>
              <w:rPr>
                <w:lang w:val="en-IE"/>
              </w:rPr>
            </w:pP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color w:val="FF0000"/>
                <w:lang w:val="en-IE"/>
              </w:rPr>
            </w:pPr>
            <w:r w:rsidRPr="009E67B9">
              <w:rPr>
                <w:lang w:val="en-IE"/>
              </w:rPr>
              <w:t>[3110] Oligotrophic waters containing very few minerals of sandy plains (</w:t>
            </w:r>
            <w:proofErr w:type="spellStart"/>
            <w:r w:rsidRPr="009E67B9">
              <w:rPr>
                <w:i/>
                <w:lang w:val="en-IE"/>
              </w:rPr>
              <w:t>Littorellatalia</w:t>
            </w:r>
            <w:proofErr w:type="spellEnd"/>
            <w:r w:rsidRPr="009E67B9">
              <w:rPr>
                <w:i/>
                <w:lang w:val="en-IE"/>
              </w:rPr>
              <w:t xml:space="preserve"> </w:t>
            </w:r>
            <w:proofErr w:type="spellStart"/>
            <w:r w:rsidRPr="009E67B9">
              <w:rPr>
                <w:i/>
                <w:lang w:val="en-IE"/>
              </w:rPr>
              <w:t>uniflorae</w:t>
            </w:r>
            <w:proofErr w:type="spellEnd"/>
            <w:r w:rsidRPr="009E67B9">
              <w:rPr>
                <w:lang w:val="en-IE"/>
              </w:rPr>
              <w:t>)</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lang w:val="en-IE"/>
              </w:rPr>
            </w:pPr>
            <w:r w:rsidRPr="009E67B9">
              <w:rPr>
                <w:lang w:val="en-IE"/>
              </w:rPr>
              <w:t>No Spatial overlap</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lang w:val="en-IE"/>
              </w:rPr>
            </w:pPr>
            <w:r w:rsidRPr="009E67B9">
              <w:rPr>
                <w:lang w:val="en-IE"/>
              </w:rPr>
              <w:t>Screened Out</w:t>
            </w:r>
          </w:p>
        </w:tc>
      </w:tr>
      <w:tr w:rsidR="008376EB" w:rsidRPr="009E67B9" w:rsidTr="006400A8">
        <w:trPr>
          <w:trHeight w:val="24"/>
        </w:trPr>
        <w:tc>
          <w:tcPr>
            <w:tcW w:w="2508" w:type="dxa"/>
            <w:tcBorders>
              <w:top w:val="single" w:sz="8" w:space="0" w:color="4F81BD"/>
              <w:left w:val="single" w:sz="8" w:space="0" w:color="4F81BD"/>
              <w:bottom w:val="single" w:sz="8" w:space="0" w:color="4F81BD"/>
            </w:tcBorders>
          </w:tcPr>
          <w:p w:rsidR="008376EB" w:rsidRPr="009E67B9" w:rsidRDefault="008376EB" w:rsidP="008376EB">
            <w:pPr>
              <w:spacing w:line="240" w:lineRule="auto"/>
              <w:rPr>
                <w:lang w:val="en-IE"/>
              </w:rPr>
            </w:pPr>
            <w:r w:rsidRPr="009E67B9">
              <w:rPr>
                <w:lang w:val="en-IE"/>
              </w:rPr>
              <w:t xml:space="preserve">West Connaught Coast </w:t>
            </w:r>
            <w:proofErr w:type="spellStart"/>
            <w:r w:rsidRPr="009E67B9">
              <w:rPr>
                <w:lang w:val="en-IE"/>
              </w:rPr>
              <w:t>cSAC</w:t>
            </w:r>
            <w:proofErr w:type="spellEnd"/>
          </w:p>
        </w:tc>
        <w:tc>
          <w:tcPr>
            <w:tcW w:w="1130" w:type="dxa"/>
            <w:tcBorders>
              <w:top w:val="single" w:sz="8" w:space="0" w:color="4F81BD"/>
              <w:bottom w:val="single" w:sz="8" w:space="0" w:color="4F81BD"/>
            </w:tcBorders>
          </w:tcPr>
          <w:p w:rsidR="008376EB" w:rsidRPr="009E67B9" w:rsidRDefault="008376EB" w:rsidP="008376EB">
            <w:pPr>
              <w:spacing w:line="240" w:lineRule="auto"/>
              <w:rPr>
                <w:lang w:val="en-IE"/>
              </w:rPr>
            </w:pPr>
            <w:r w:rsidRPr="009E67B9">
              <w:rPr>
                <w:lang w:val="en-IE"/>
              </w:rPr>
              <w:t>IE002998</w:t>
            </w:r>
          </w:p>
        </w:tc>
        <w:tc>
          <w:tcPr>
            <w:tcW w:w="5897" w:type="dxa"/>
            <w:tcBorders>
              <w:top w:val="single" w:sz="8" w:space="0" w:color="4F81BD"/>
              <w:bottom w:val="single" w:sz="8" w:space="0" w:color="4F81BD"/>
            </w:tcBorders>
            <w:shd w:val="clear" w:color="auto" w:fill="auto"/>
          </w:tcPr>
          <w:p w:rsidR="008376EB" w:rsidRPr="009E67B9" w:rsidRDefault="008376EB" w:rsidP="008376EB">
            <w:pPr>
              <w:spacing w:line="240" w:lineRule="auto"/>
              <w:rPr>
                <w:color w:val="FF0000"/>
                <w:lang w:val="en-IE"/>
              </w:rPr>
            </w:pPr>
            <w:r w:rsidRPr="009E67B9">
              <w:rPr>
                <w:color w:val="FF0000"/>
                <w:lang w:val="en-IE"/>
              </w:rPr>
              <w:t>Bottlenose Dolphin (</w:t>
            </w:r>
            <w:proofErr w:type="spellStart"/>
            <w:r w:rsidRPr="009E67B9">
              <w:rPr>
                <w:i/>
                <w:color w:val="FF0000"/>
                <w:lang w:val="en-IE"/>
              </w:rPr>
              <w:t>Tursiops</w:t>
            </w:r>
            <w:proofErr w:type="spellEnd"/>
            <w:r w:rsidRPr="009E67B9">
              <w:rPr>
                <w:i/>
                <w:color w:val="FF0000"/>
                <w:lang w:val="en-IE"/>
              </w:rPr>
              <w:t xml:space="preserve"> </w:t>
            </w:r>
            <w:proofErr w:type="spellStart"/>
            <w:r w:rsidRPr="009E67B9">
              <w:rPr>
                <w:i/>
                <w:color w:val="FF0000"/>
                <w:lang w:val="en-IE"/>
              </w:rPr>
              <w:t>truncatus</w:t>
            </w:r>
            <w:proofErr w:type="spellEnd"/>
            <w:r w:rsidRPr="009E67B9">
              <w:rPr>
                <w:color w:val="FF0000"/>
                <w:lang w:val="en-IE"/>
              </w:rPr>
              <w:t>)</w:t>
            </w:r>
          </w:p>
        </w:tc>
        <w:tc>
          <w:tcPr>
            <w:tcW w:w="3558" w:type="dxa"/>
            <w:tcBorders>
              <w:top w:val="single" w:sz="8" w:space="0" w:color="4F81BD"/>
              <w:bottom w:val="single" w:sz="8" w:space="0" w:color="4F81BD"/>
            </w:tcBorders>
            <w:shd w:val="clear" w:color="auto" w:fill="auto"/>
          </w:tcPr>
          <w:p w:rsidR="008376EB" w:rsidRPr="009E67B9" w:rsidRDefault="008376EB" w:rsidP="008376EB">
            <w:pPr>
              <w:spacing w:line="240" w:lineRule="auto"/>
              <w:rPr>
                <w:color w:val="FF0000"/>
                <w:highlight w:val="yellow"/>
                <w:lang w:val="en-IE"/>
              </w:rPr>
            </w:pPr>
            <w:r w:rsidRPr="009E67B9">
              <w:rPr>
                <w:color w:val="FF0000"/>
                <w:lang w:val="en-IE"/>
              </w:rPr>
              <w:t>Potential for interaction</w:t>
            </w:r>
          </w:p>
        </w:tc>
        <w:tc>
          <w:tcPr>
            <w:tcW w:w="2217" w:type="dxa"/>
            <w:tcBorders>
              <w:top w:val="single" w:sz="8" w:space="0" w:color="4F81BD"/>
              <w:bottom w:val="single" w:sz="8" w:space="0" w:color="4F81BD"/>
              <w:right w:val="single" w:sz="8" w:space="0" w:color="4F81BD"/>
            </w:tcBorders>
            <w:shd w:val="clear" w:color="auto" w:fill="auto"/>
          </w:tcPr>
          <w:p w:rsidR="008376EB" w:rsidRPr="009E67B9" w:rsidRDefault="008376EB" w:rsidP="008376EB">
            <w:pPr>
              <w:spacing w:line="240" w:lineRule="auto"/>
              <w:rPr>
                <w:color w:val="FF0000"/>
                <w:highlight w:val="yellow"/>
                <w:lang w:val="en-IE"/>
              </w:rPr>
            </w:pPr>
            <w:r w:rsidRPr="009E67B9">
              <w:rPr>
                <w:color w:val="FF0000"/>
                <w:lang w:val="en-IE"/>
              </w:rPr>
              <w:t>Screened In</w:t>
            </w:r>
          </w:p>
        </w:tc>
      </w:tr>
      <w:tr w:rsidR="00BA229E" w:rsidRPr="009E67B9" w:rsidTr="006400A8">
        <w:trPr>
          <w:trHeight w:val="37"/>
        </w:trPr>
        <w:tc>
          <w:tcPr>
            <w:tcW w:w="2508" w:type="dxa"/>
            <w:tcBorders>
              <w:top w:val="single" w:sz="8" w:space="0" w:color="4F81BD"/>
              <w:left w:val="single" w:sz="8" w:space="0" w:color="4F81BD"/>
            </w:tcBorders>
            <w:shd w:val="clear" w:color="auto" w:fill="auto"/>
          </w:tcPr>
          <w:p w:rsidR="00BA229E" w:rsidRPr="009E67B9" w:rsidRDefault="00BA229E" w:rsidP="00BA229E">
            <w:pPr>
              <w:spacing w:line="240" w:lineRule="auto"/>
              <w:rPr>
                <w:lang w:val="en-IE"/>
              </w:rPr>
            </w:pPr>
            <w:proofErr w:type="spellStart"/>
            <w:r w:rsidRPr="009E67B9">
              <w:rPr>
                <w:lang w:val="en-IE"/>
              </w:rPr>
              <w:t>Illaunnanoon</w:t>
            </w:r>
            <w:proofErr w:type="spellEnd"/>
            <w:r w:rsidRPr="009E67B9">
              <w:rPr>
                <w:lang w:val="en-IE"/>
              </w:rPr>
              <w:t xml:space="preserve"> SPA </w:t>
            </w:r>
          </w:p>
        </w:tc>
        <w:tc>
          <w:tcPr>
            <w:tcW w:w="1130" w:type="dxa"/>
            <w:tcBorders>
              <w:top w:val="single" w:sz="8" w:space="0" w:color="4F81BD"/>
            </w:tcBorders>
            <w:shd w:val="clear" w:color="auto" w:fill="auto"/>
          </w:tcPr>
          <w:p w:rsidR="00BA229E" w:rsidRPr="009E67B9" w:rsidRDefault="00BA229E" w:rsidP="00BA229E">
            <w:pPr>
              <w:spacing w:line="240" w:lineRule="auto"/>
              <w:rPr>
                <w:lang w:val="en-IE"/>
              </w:rPr>
            </w:pPr>
            <w:r w:rsidRPr="009E67B9">
              <w:rPr>
                <w:lang w:val="en-IE"/>
              </w:rPr>
              <w:t>IE004221</w:t>
            </w:r>
          </w:p>
        </w:tc>
        <w:tc>
          <w:tcPr>
            <w:tcW w:w="5897" w:type="dxa"/>
            <w:tcBorders>
              <w:bottom w:val="single" w:sz="4" w:space="0" w:color="5B9BD5"/>
            </w:tcBorders>
          </w:tcPr>
          <w:p w:rsidR="00BA229E" w:rsidRPr="009E67B9" w:rsidRDefault="00BA229E" w:rsidP="00BA229E">
            <w:pPr>
              <w:spacing w:line="240" w:lineRule="auto"/>
              <w:rPr>
                <w:lang w:val="en-IE"/>
              </w:rPr>
            </w:pPr>
            <w:r w:rsidRPr="009E67B9">
              <w:rPr>
                <w:lang w:val="en-IE" w:eastAsia="en-IE"/>
              </w:rPr>
              <w:t>[A191] Sandwich Tern (</w:t>
            </w:r>
            <w:r w:rsidRPr="009E67B9">
              <w:rPr>
                <w:i/>
                <w:iCs/>
                <w:lang w:val="en-IE" w:eastAsia="en-IE"/>
              </w:rPr>
              <w:t xml:space="preserve">Sterna </w:t>
            </w:r>
            <w:proofErr w:type="spellStart"/>
            <w:r w:rsidRPr="009E67B9">
              <w:rPr>
                <w:i/>
                <w:iCs/>
                <w:lang w:val="en-IE" w:eastAsia="en-IE"/>
              </w:rPr>
              <w:t>sandvicensis</w:t>
            </w:r>
            <w:proofErr w:type="spellEnd"/>
            <w:r w:rsidRPr="009E67B9">
              <w:rPr>
                <w:lang w:val="en-IE" w:eastAsia="en-IE"/>
              </w:rPr>
              <w:t>) [Breeding]</w:t>
            </w:r>
          </w:p>
        </w:tc>
        <w:tc>
          <w:tcPr>
            <w:tcW w:w="3558" w:type="dxa"/>
            <w:tcBorders>
              <w:bottom w:val="single" w:sz="4" w:space="0" w:color="5B9BD5"/>
            </w:tcBorders>
          </w:tcPr>
          <w:p w:rsidR="00BA229E" w:rsidRPr="009E67B9" w:rsidRDefault="00BA229E" w:rsidP="00BA229E">
            <w:pPr>
              <w:spacing w:line="240" w:lineRule="auto"/>
              <w:rPr>
                <w:lang w:val="en-IE"/>
              </w:rPr>
            </w:pPr>
            <w:r w:rsidRPr="009E67B9">
              <w:rPr>
                <w:lang w:val="en-IE"/>
              </w:rPr>
              <w:t>No Spatial overlap</w:t>
            </w:r>
          </w:p>
        </w:tc>
        <w:tc>
          <w:tcPr>
            <w:tcW w:w="2217" w:type="dxa"/>
            <w:tcBorders>
              <w:bottom w:val="single" w:sz="4" w:space="0" w:color="5B9BD5"/>
            </w:tcBorders>
          </w:tcPr>
          <w:p w:rsidR="00BA229E" w:rsidRPr="009E67B9" w:rsidRDefault="00BA229E" w:rsidP="00BA229E">
            <w:pPr>
              <w:spacing w:line="240" w:lineRule="auto"/>
              <w:rPr>
                <w:lang w:val="en-IE"/>
              </w:rPr>
            </w:pPr>
            <w:r w:rsidRPr="009E67B9">
              <w:rPr>
                <w:lang w:val="en-IE"/>
              </w:rPr>
              <w:t>Screened Out</w:t>
            </w:r>
          </w:p>
        </w:tc>
      </w:tr>
    </w:tbl>
    <w:p w:rsidR="000C464C" w:rsidRPr="009E67B9" w:rsidRDefault="000C464C" w:rsidP="00A00564">
      <w:pPr>
        <w:rPr>
          <w:highlight w:val="yellow"/>
          <w:lang w:val="en-IE"/>
        </w:rPr>
        <w:sectPr w:rsidR="000C464C" w:rsidRPr="009E67B9" w:rsidSect="005701E0">
          <w:headerReference w:type="even" r:id="rId20"/>
          <w:headerReference w:type="default" r:id="rId21"/>
          <w:footerReference w:type="default" r:id="rId22"/>
          <w:headerReference w:type="first" r:id="rId23"/>
          <w:pgSz w:w="16839" w:h="11907" w:orient="landscape" w:code="9"/>
          <w:pgMar w:top="1440" w:right="1440" w:bottom="1440" w:left="1440" w:header="709" w:footer="709" w:gutter="0"/>
          <w:cols w:space="708"/>
          <w:docGrid w:linePitch="360"/>
        </w:sectPr>
      </w:pPr>
    </w:p>
    <w:p w:rsidR="00D61A02" w:rsidRPr="009E67B9" w:rsidRDefault="001A2800" w:rsidP="00A00564">
      <w:pPr>
        <w:pStyle w:val="Heading2"/>
        <w:rPr>
          <w:lang w:val="en-IE"/>
        </w:rPr>
      </w:pPr>
      <w:bookmarkStart w:id="153" w:name="_Toc404257228"/>
      <w:r w:rsidRPr="009E67B9">
        <w:rPr>
          <w:lang w:val="en-IE"/>
        </w:rPr>
        <w:lastRenderedPageBreak/>
        <w:t>Assessment of the Likely Effects</w:t>
      </w:r>
      <w:bookmarkEnd w:id="153"/>
    </w:p>
    <w:p w:rsidR="001A2800" w:rsidRPr="009E67B9" w:rsidRDefault="001A2800" w:rsidP="001A2800">
      <w:pPr>
        <w:pStyle w:val="Heading3"/>
        <w:rPr>
          <w:lang w:val="en-IE"/>
        </w:rPr>
      </w:pPr>
      <w:bookmarkStart w:id="154" w:name="_Toc404257229"/>
      <w:r w:rsidRPr="009E67B9">
        <w:rPr>
          <w:lang w:val="en-IE"/>
        </w:rPr>
        <w:t>Likely Effects of the Proposal</w:t>
      </w:r>
      <w:bookmarkEnd w:id="154"/>
    </w:p>
    <w:p w:rsidR="00DD435D" w:rsidRPr="009E67B9" w:rsidRDefault="00DD435D" w:rsidP="00DD435D">
      <w:pPr>
        <w:rPr>
          <w:lang w:val="en-IE"/>
        </w:rPr>
      </w:pPr>
      <w:r w:rsidRPr="009E67B9">
        <w:rPr>
          <w:lang w:val="en-IE"/>
        </w:rPr>
        <w:t>As stated above in Section 3.1.3, t</w:t>
      </w:r>
      <w:r w:rsidR="001A2800" w:rsidRPr="009E67B9">
        <w:rPr>
          <w:lang w:val="en-IE"/>
        </w:rPr>
        <w:t xml:space="preserve">he likely effects of </w:t>
      </w:r>
      <w:r w:rsidRPr="009E67B9">
        <w:rPr>
          <w:lang w:val="en-IE"/>
        </w:rPr>
        <w:t>rope mussel culture are:</w:t>
      </w:r>
    </w:p>
    <w:p w:rsidR="00DD435D" w:rsidRPr="009E67B9" w:rsidRDefault="00DD435D" w:rsidP="00DD435D">
      <w:pPr>
        <w:numPr>
          <w:ilvl w:val="0"/>
          <w:numId w:val="23"/>
        </w:numPr>
        <w:rPr>
          <w:lang w:val="en-IE"/>
        </w:rPr>
      </w:pPr>
      <w:r w:rsidRPr="009E67B9">
        <w:rPr>
          <w:lang w:val="en-IE"/>
        </w:rPr>
        <w:t>Current alteration – a baffling effect which results in a slowing of currents and increasing deposition onto the seabed changing the sedimentary composition.</w:t>
      </w:r>
    </w:p>
    <w:p w:rsidR="00DD435D" w:rsidRPr="009E67B9" w:rsidRDefault="00DD435D" w:rsidP="00DD435D">
      <w:pPr>
        <w:numPr>
          <w:ilvl w:val="0"/>
          <w:numId w:val="23"/>
        </w:numPr>
        <w:rPr>
          <w:lang w:val="en-IE"/>
        </w:rPr>
      </w:pPr>
      <w:r w:rsidRPr="009E67B9">
        <w:rPr>
          <w:lang w:val="en-IE"/>
        </w:rPr>
        <w:t xml:space="preserve">Organic enrichment – Faecal and </w:t>
      </w:r>
      <w:proofErr w:type="spellStart"/>
      <w:r w:rsidRPr="009E67B9">
        <w:rPr>
          <w:lang w:val="en-IE"/>
        </w:rPr>
        <w:t>pseudofaecal</w:t>
      </w:r>
      <w:proofErr w:type="spellEnd"/>
      <w:r w:rsidRPr="009E67B9">
        <w:rPr>
          <w:lang w:val="en-IE"/>
        </w:rPr>
        <w:t xml:space="preserve"> deposition on the seabed which could potentially alter community composition.</w:t>
      </w:r>
    </w:p>
    <w:p w:rsidR="00DD435D" w:rsidRPr="009E67B9" w:rsidRDefault="00DD435D" w:rsidP="00DD435D">
      <w:pPr>
        <w:numPr>
          <w:ilvl w:val="0"/>
          <w:numId w:val="23"/>
        </w:numPr>
        <w:rPr>
          <w:lang w:val="en-IE"/>
        </w:rPr>
      </w:pPr>
      <w:r w:rsidRPr="009E67B9">
        <w:rPr>
          <w:lang w:val="en-IE"/>
        </w:rPr>
        <w:t>Shading – The prevention of light penetrating to the seabed which could potentially impact light sensitive species</w:t>
      </w:r>
    </w:p>
    <w:p w:rsidR="00DD435D" w:rsidRPr="009E67B9" w:rsidRDefault="00DD435D" w:rsidP="00DD435D">
      <w:pPr>
        <w:numPr>
          <w:ilvl w:val="0"/>
          <w:numId w:val="23"/>
        </w:numPr>
        <w:rPr>
          <w:lang w:val="en-IE"/>
        </w:rPr>
      </w:pPr>
      <w:r w:rsidRPr="009E67B9">
        <w:rPr>
          <w:lang w:val="en-IE"/>
        </w:rPr>
        <w:t>Fouling – Increased secondary production on structures and culture species and increased nekton production</w:t>
      </w:r>
    </w:p>
    <w:p w:rsidR="00DD435D" w:rsidRPr="009E67B9" w:rsidRDefault="00DD435D" w:rsidP="00DD435D">
      <w:pPr>
        <w:numPr>
          <w:ilvl w:val="0"/>
          <w:numId w:val="23"/>
        </w:numPr>
        <w:rPr>
          <w:lang w:val="en-IE"/>
        </w:rPr>
      </w:pPr>
      <w:proofErr w:type="spellStart"/>
      <w:r w:rsidRPr="009E67B9">
        <w:rPr>
          <w:lang w:val="en-IE"/>
        </w:rPr>
        <w:t>Seston</w:t>
      </w:r>
      <w:proofErr w:type="spellEnd"/>
      <w:r w:rsidRPr="009E67B9">
        <w:rPr>
          <w:lang w:val="en-IE"/>
        </w:rPr>
        <w:t xml:space="preserve"> filtration – The alteration of phytoplankton and zooplankton communities and potential impacts on carrying capacity</w:t>
      </w:r>
    </w:p>
    <w:p w:rsidR="00DD435D" w:rsidRPr="009E67B9" w:rsidRDefault="00DD435D" w:rsidP="00DD435D">
      <w:pPr>
        <w:numPr>
          <w:ilvl w:val="0"/>
          <w:numId w:val="23"/>
        </w:numPr>
        <w:rPr>
          <w:lang w:val="en-IE"/>
        </w:rPr>
      </w:pPr>
      <w:r w:rsidRPr="009E67B9">
        <w:rPr>
          <w:lang w:val="en-IE"/>
        </w:rPr>
        <w:t>Nutrient exchange – Changes in ammonium and dissolved inorganic nitrogen resulting in increased primary production and nitrogen removal at harvest.</w:t>
      </w:r>
    </w:p>
    <w:p w:rsidR="00DD435D" w:rsidRPr="009E67B9" w:rsidRDefault="00DD435D" w:rsidP="00DD435D">
      <w:pPr>
        <w:numPr>
          <w:ilvl w:val="0"/>
          <w:numId w:val="23"/>
        </w:numPr>
        <w:rPr>
          <w:lang w:val="en-IE"/>
        </w:rPr>
      </w:pPr>
      <w:r w:rsidRPr="009E67B9">
        <w:rPr>
          <w:lang w:val="en-IE"/>
        </w:rPr>
        <w:t>Alien species – Introduction of non-native species with culture organism transported into the site.</w:t>
      </w:r>
    </w:p>
    <w:p w:rsidR="00403880" w:rsidRPr="009E67B9" w:rsidRDefault="00403880" w:rsidP="00403880">
      <w:pPr>
        <w:pStyle w:val="Heading3"/>
        <w:rPr>
          <w:lang w:val="en-IE"/>
        </w:rPr>
      </w:pPr>
      <w:bookmarkStart w:id="155" w:name="_Toc404257230"/>
      <w:r w:rsidRPr="009E67B9">
        <w:rPr>
          <w:lang w:val="en-IE"/>
        </w:rPr>
        <w:t>Impact Assessment</w:t>
      </w:r>
      <w:bookmarkEnd w:id="155"/>
    </w:p>
    <w:p w:rsidR="007A3B3E" w:rsidRPr="009E67B9" w:rsidRDefault="007A3B3E" w:rsidP="007A3B3E">
      <w:pPr>
        <w:rPr>
          <w:lang w:val="en-IE"/>
        </w:rPr>
      </w:pPr>
      <w:r w:rsidRPr="009E67B9">
        <w:rPr>
          <w:lang w:val="en-IE"/>
        </w:rPr>
        <w:t>The general impacts on the environment can be summarised as follows with detailed impacts on Qualifying Interests and conservation objections dealt with in the sub-sections below:</w:t>
      </w:r>
    </w:p>
    <w:p w:rsidR="007A3B3E" w:rsidRPr="009E67B9" w:rsidRDefault="007A3B3E" w:rsidP="007A3B3E">
      <w:pPr>
        <w:rPr>
          <w:lang w:val="en-IE"/>
        </w:rPr>
      </w:pPr>
    </w:p>
    <w:p w:rsidR="007A3B3E" w:rsidRPr="009E67B9" w:rsidRDefault="007A3B3E" w:rsidP="007A3B3E">
      <w:pPr>
        <w:numPr>
          <w:ilvl w:val="0"/>
          <w:numId w:val="27"/>
        </w:numPr>
        <w:rPr>
          <w:lang w:val="en-IE"/>
        </w:rPr>
      </w:pPr>
      <w:r w:rsidRPr="009E67B9">
        <w:rPr>
          <w:lang w:val="en-IE"/>
        </w:rPr>
        <w:t>Results of the Shellfish Waters Directive do not indicate any water quality issues in the vicinity of the proposed licensed areas.</w:t>
      </w:r>
    </w:p>
    <w:p w:rsidR="007A3B3E" w:rsidRPr="009E67B9" w:rsidRDefault="007A3B3E" w:rsidP="007A3B3E">
      <w:pPr>
        <w:numPr>
          <w:ilvl w:val="0"/>
          <w:numId w:val="27"/>
        </w:numPr>
        <w:rPr>
          <w:lang w:val="en-IE"/>
        </w:rPr>
      </w:pPr>
      <w:r w:rsidRPr="009E67B9">
        <w:rPr>
          <w:lang w:val="en-IE"/>
        </w:rPr>
        <w:t xml:space="preserve">The production of faeces and </w:t>
      </w:r>
      <w:proofErr w:type="spellStart"/>
      <w:r w:rsidRPr="009E67B9">
        <w:rPr>
          <w:lang w:val="en-IE"/>
        </w:rPr>
        <w:t>pseudofaeces</w:t>
      </w:r>
      <w:proofErr w:type="spellEnd"/>
      <w:r w:rsidRPr="009E67B9">
        <w:rPr>
          <w:lang w:val="en-IE"/>
        </w:rPr>
        <w:t xml:space="preserve"> by mussels and the impact of the deposition of same on the seafloor is likely to be minimal. This is because the sites are deep and well flushed enough that this organic matter should be deposited across a larger area. </w:t>
      </w:r>
    </w:p>
    <w:p w:rsidR="007A3B3E" w:rsidRPr="009E67B9" w:rsidRDefault="007A3B3E" w:rsidP="007A3B3E">
      <w:pPr>
        <w:numPr>
          <w:ilvl w:val="0"/>
          <w:numId w:val="27"/>
        </w:numPr>
        <w:rPr>
          <w:lang w:val="en-IE"/>
        </w:rPr>
      </w:pPr>
      <w:r w:rsidRPr="009E67B9">
        <w:rPr>
          <w:lang w:val="en-IE"/>
        </w:rPr>
        <w:t xml:space="preserve">The implementation of proper waste management procedures will ensure the removal of any old ropes, floatation devices and other material associated with the cultivation process. </w:t>
      </w:r>
    </w:p>
    <w:p w:rsidR="007A3B3E" w:rsidRPr="009E67B9" w:rsidRDefault="007A3B3E" w:rsidP="007A3B3E">
      <w:pPr>
        <w:numPr>
          <w:ilvl w:val="0"/>
          <w:numId w:val="27"/>
        </w:numPr>
        <w:rPr>
          <w:lang w:val="en-IE"/>
        </w:rPr>
      </w:pPr>
      <w:r w:rsidRPr="009E67B9">
        <w:rPr>
          <w:lang w:val="en-IE"/>
        </w:rPr>
        <w:lastRenderedPageBreak/>
        <w:t>Emissions associated with the husbandry and harvesting of mussels from boats and other machinery is not expected to have a significant effect.</w:t>
      </w:r>
    </w:p>
    <w:p w:rsidR="007A3B3E" w:rsidRPr="009E67B9" w:rsidRDefault="007A3B3E" w:rsidP="007A3B3E">
      <w:pPr>
        <w:numPr>
          <w:ilvl w:val="0"/>
          <w:numId w:val="27"/>
        </w:numPr>
        <w:rPr>
          <w:lang w:val="en-IE"/>
        </w:rPr>
      </w:pPr>
      <w:r w:rsidRPr="009E67B9">
        <w:rPr>
          <w:lang w:val="en-IE"/>
        </w:rPr>
        <w:t>There is likely to be no significant general environmental effects as a result of the proposed renewal of the licence.</w:t>
      </w:r>
    </w:p>
    <w:p w:rsidR="00403880" w:rsidRPr="009E67B9" w:rsidRDefault="00403880" w:rsidP="00403880">
      <w:pPr>
        <w:pStyle w:val="Heading4"/>
        <w:rPr>
          <w:i/>
          <w:lang w:val="en-IE"/>
        </w:rPr>
      </w:pPr>
      <w:r w:rsidRPr="009E67B9">
        <w:rPr>
          <w:lang w:val="en-IE"/>
        </w:rPr>
        <w:t xml:space="preserve">Salmon </w:t>
      </w:r>
      <w:proofErr w:type="spellStart"/>
      <w:r w:rsidRPr="009E67B9">
        <w:rPr>
          <w:i/>
          <w:lang w:val="en-IE"/>
        </w:rPr>
        <w:t>Salmo</w:t>
      </w:r>
      <w:proofErr w:type="spellEnd"/>
      <w:r w:rsidRPr="009E67B9">
        <w:rPr>
          <w:i/>
          <w:lang w:val="en-IE"/>
        </w:rPr>
        <w:t xml:space="preserve"> </w:t>
      </w:r>
      <w:proofErr w:type="spellStart"/>
      <w:r w:rsidRPr="009E67B9">
        <w:rPr>
          <w:i/>
          <w:lang w:val="en-IE"/>
        </w:rPr>
        <w:t>salar</w:t>
      </w:r>
      <w:proofErr w:type="spellEnd"/>
    </w:p>
    <w:p w:rsidR="00437046" w:rsidRPr="009E67B9" w:rsidRDefault="00437046" w:rsidP="00437046">
      <w:pPr>
        <w:rPr>
          <w:lang w:val="en-IE"/>
        </w:rPr>
      </w:pPr>
      <w:r w:rsidRPr="009E67B9">
        <w:rPr>
          <w:lang w:val="en-IE"/>
        </w:rPr>
        <w:t xml:space="preserve">The </w:t>
      </w:r>
      <w:r w:rsidR="00300979" w:rsidRPr="009E67B9">
        <w:rPr>
          <w:lang w:val="en-IE"/>
        </w:rPr>
        <w:t xml:space="preserve">Delphi Fishery </w:t>
      </w:r>
      <w:r w:rsidRPr="009E67B9">
        <w:rPr>
          <w:lang w:val="en-IE"/>
        </w:rPr>
        <w:t xml:space="preserve">is located on the northern shore of </w:t>
      </w:r>
      <w:proofErr w:type="spellStart"/>
      <w:r w:rsidRPr="009E67B9">
        <w:rPr>
          <w:lang w:val="en-IE"/>
        </w:rPr>
        <w:t>Killary</w:t>
      </w:r>
      <w:proofErr w:type="spellEnd"/>
      <w:r w:rsidRPr="009E67B9">
        <w:rPr>
          <w:lang w:val="en-IE"/>
        </w:rPr>
        <w:t xml:space="preserve"> and consists of the </w:t>
      </w:r>
      <w:proofErr w:type="spellStart"/>
      <w:r w:rsidRPr="009E67B9">
        <w:rPr>
          <w:lang w:val="en-IE"/>
        </w:rPr>
        <w:t>Bundorragha</w:t>
      </w:r>
      <w:proofErr w:type="spellEnd"/>
      <w:r w:rsidRPr="009E67B9">
        <w:rPr>
          <w:lang w:val="en-IE"/>
        </w:rPr>
        <w:t xml:space="preserve"> River and Loughs Fin, Doo and </w:t>
      </w:r>
      <w:proofErr w:type="spellStart"/>
      <w:r w:rsidRPr="009E67B9">
        <w:rPr>
          <w:lang w:val="en-IE"/>
        </w:rPr>
        <w:t>Glencullin</w:t>
      </w:r>
      <w:proofErr w:type="spellEnd"/>
      <w:r w:rsidRPr="009E67B9">
        <w:rPr>
          <w:lang w:val="en-IE"/>
        </w:rPr>
        <w:t xml:space="preserve">. The </w:t>
      </w:r>
      <w:proofErr w:type="spellStart"/>
      <w:r w:rsidRPr="009E67B9">
        <w:rPr>
          <w:lang w:val="en-IE"/>
        </w:rPr>
        <w:t>Bundorragha</w:t>
      </w:r>
      <w:proofErr w:type="spellEnd"/>
      <w:r w:rsidRPr="009E67B9">
        <w:rPr>
          <w:lang w:val="en-IE"/>
        </w:rPr>
        <w:t xml:space="preserve"> River enters </w:t>
      </w:r>
      <w:proofErr w:type="spellStart"/>
      <w:r w:rsidRPr="009E67B9">
        <w:rPr>
          <w:lang w:val="en-IE"/>
        </w:rPr>
        <w:t>Killary</w:t>
      </w:r>
      <w:proofErr w:type="spellEnd"/>
      <w:r w:rsidRPr="009E67B9">
        <w:rPr>
          <w:lang w:val="en-IE"/>
        </w:rPr>
        <w:t xml:space="preserve"> Harbour at </w:t>
      </w:r>
      <w:proofErr w:type="spellStart"/>
      <w:r w:rsidRPr="009E67B9">
        <w:rPr>
          <w:lang w:val="en-IE"/>
        </w:rPr>
        <w:t>Bundorragha</w:t>
      </w:r>
      <w:proofErr w:type="spellEnd"/>
      <w:r w:rsidRPr="009E67B9">
        <w:rPr>
          <w:lang w:val="en-IE"/>
        </w:rPr>
        <w:t xml:space="preserve"> Pier. The </w:t>
      </w:r>
      <w:proofErr w:type="spellStart"/>
      <w:r w:rsidRPr="009E67B9">
        <w:rPr>
          <w:lang w:val="en-IE"/>
        </w:rPr>
        <w:t>Erriff</w:t>
      </w:r>
      <w:proofErr w:type="spellEnd"/>
      <w:r w:rsidRPr="009E67B9">
        <w:rPr>
          <w:lang w:val="en-IE"/>
        </w:rPr>
        <w:t xml:space="preserve"> Fishery consists of the River </w:t>
      </w:r>
      <w:proofErr w:type="spellStart"/>
      <w:r w:rsidRPr="009E67B9">
        <w:rPr>
          <w:lang w:val="en-IE"/>
        </w:rPr>
        <w:t>Erriff</w:t>
      </w:r>
      <w:proofErr w:type="spellEnd"/>
      <w:r w:rsidRPr="009E67B9">
        <w:rPr>
          <w:lang w:val="en-IE"/>
        </w:rPr>
        <w:t xml:space="preserve"> and Loughs </w:t>
      </w:r>
      <w:proofErr w:type="spellStart"/>
      <w:r w:rsidRPr="009E67B9">
        <w:rPr>
          <w:lang w:val="en-IE"/>
        </w:rPr>
        <w:t>Tawnyard</w:t>
      </w:r>
      <w:proofErr w:type="spellEnd"/>
      <w:r w:rsidRPr="009E67B9">
        <w:rPr>
          <w:lang w:val="en-IE"/>
        </w:rPr>
        <w:t xml:space="preserve"> and </w:t>
      </w:r>
      <w:proofErr w:type="spellStart"/>
      <w:r w:rsidRPr="009E67B9">
        <w:rPr>
          <w:lang w:val="en-IE"/>
        </w:rPr>
        <w:t>Derrintin</w:t>
      </w:r>
      <w:proofErr w:type="spellEnd"/>
      <w:r w:rsidRPr="009E67B9">
        <w:rPr>
          <w:lang w:val="en-IE"/>
        </w:rPr>
        <w:t xml:space="preserve">, while two smaller inaccessible loughs </w:t>
      </w:r>
      <w:proofErr w:type="spellStart"/>
      <w:r w:rsidRPr="009E67B9">
        <w:rPr>
          <w:lang w:val="en-IE"/>
        </w:rPr>
        <w:t>Glenawough</w:t>
      </w:r>
      <w:proofErr w:type="spellEnd"/>
      <w:r w:rsidRPr="009E67B9">
        <w:rPr>
          <w:lang w:val="en-IE"/>
        </w:rPr>
        <w:t xml:space="preserve"> and </w:t>
      </w:r>
      <w:proofErr w:type="spellStart"/>
      <w:r w:rsidRPr="009E67B9">
        <w:rPr>
          <w:lang w:val="en-IE"/>
        </w:rPr>
        <w:t>Lugacolliwee</w:t>
      </w:r>
      <w:proofErr w:type="spellEnd"/>
      <w:r w:rsidRPr="009E67B9">
        <w:rPr>
          <w:lang w:val="en-IE"/>
        </w:rPr>
        <w:t xml:space="preserve"> are situated on the upper reaches of the fishery. The </w:t>
      </w:r>
      <w:proofErr w:type="spellStart"/>
      <w:r w:rsidRPr="009E67B9">
        <w:rPr>
          <w:lang w:val="en-IE"/>
        </w:rPr>
        <w:t>Erriff</w:t>
      </w:r>
      <w:proofErr w:type="spellEnd"/>
      <w:r w:rsidRPr="009E67B9">
        <w:rPr>
          <w:lang w:val="en-IE"/>
        </w:rPr>
        <w:t xml:space="preserve"> River enters </w:t>
      </w:r>
      <w:proofErr w:type="spellStart"/>
      <w:r w:rsidRPr="009E67B9">
        <w:rPr>
          <w:lang w:val="en-IE"/>
        </w:rPr>
        <w:t>Killary</w:t>
      </w:r>
      <w:proofErr w:type="spellEnd"/>
      <w:r w:rsidRPr="009E67B9">
        <w:rPr>
          <w:lang w:val="en-IE"/>
        </w:rPr>
        <w:t xml:space="preserve"> Harbour at Ashleigh Falls.</w:t>
      </w:r>
      <w:r w:rsidRPr="009E67B9">
        <w:rPr>
          <w:lang w:val="en-IE"/>
        </w:rPr>
        <w:cr/>
      </w:r>
    </w:p>
    <w:p w:rsidR="00437046" w:rsidRPr="009E67B9" w:rsidRDefault="00437046" w:rsidP="00437046">
      <w:pPr>
        <w:rPr>
          <w:lang w:val="en-IE"/>
        </w:rPr>
      </w:pPr>
      <w:r w:rsidRPr="009E67B9">
        <w:rPr>
          <w:lang w:val="en-IE"/>
        </w:rPr>
        <w:t xml:space="preserve">Scientific advice from the Stating Scientific Committee on Wild Salmon Stocks 2010 indicated a surplus over and above the conservation limit required to enable optimum levels of spawning. </w:t>
      </w:r>
    </w:p>
    <w:p w:rsidR="005D6E0E" w:rsidRPr="009E67B9" w:rsidRDefault="005D6E0E" w:rsidP="00300979">
      <w:pPr>
        <w:rPr>
          <w:lang w:val="en-IE"/>
        </w:rPr>
      </w:pPr>
    </w:p>
    <w:p w:rsidR="00437046" w:rsidRPr="009E67B9" w:rsidRDefault="00437046" w:rsidP="00437046">
      <w:pPr>
        <w:rPr>
          <w:lang w:val="en-IE"/>
        </w:rPr>
      </w:pPr>
      <w:r w:rsidRPr="009E67B9">
        <w:rPr>
          <w:lang w:val="en-IE"/>
        </w:rPr>
        <w:t xml:space="preserve">Shellfish production activities do not pose any risk to the following salmon attributes </w:t>
      </w:r>
    </w:p>
    <w:p w:rsidR="00437046" w:rsidRPr="009E67B9" w:rsidRDefault="00437046" w:rsidP="00437046">
      <w:pPr>
        <w:numPr>
          <w:ilvl w:val="0"/>
          <w:numId w:val="26"/>
        </w:numPr>
        <w:rPr>
          <w:lang w:val="en-IE"/>
        </w:rPr>
      </w:pPr>
      <w:r w:rsidRPr="009E67B9">
        <w:rPr>
          <w:lang w:val="en-IE"/>
        </w:rPr>
        <w:t xml:space="preserve">Distribution (in freshwater) </w:t>
      </w:r>
    </w:p>
    <w:p w:rsidR="00437046" w:rsidRPr="009E67B9" w:rsidRDefault="00437046" w:rsidP="00437046">
      <w:pPr>
        <w:numPr>
          <w:ilvl w:val="0"/>
          <w:numId w:val="26"/>
        </w:numPr>
        <w:rPr>
          <w:lang w:val="en-IE"/>
        </w:rPr>
      </w:pPr>
      <w:r w:rsidRPr="009E67B9">
        <w:rPr>
          <w:lang w:val="en-IE"/>
        </w:rPr>
        <w:t xml:space="preserve">Fry abundance (freshwater) </w:t>
      </w:r>
    </w:p>
    <w:p w:rsidR="00437046" w:rsidRPr="009E67B9" w:rsidRDefault="00437046" w:rsidP="00437046">
      <w:pPr>
        <w:numPr>
          <w:ilvl w:val="0"/>
          <w:numId w:val="26"/>
        </w:numPr>
        <w:rPr>
          <w:lang w:val="en-IE"/>
        </w:rPr>
      </w:pPr>
      <w:r w:rsidRPr="009E67B9">
        <w:rPr>
          <w:lang w:val="en-IE"/>
        </w:rPr>
        <w:t xml:space="preserve">Population size of </w:t>
      </w:r>
      <w:proofErr w:type="spellStart"/>
      <w:r w:rsidRPr="009E67B9">
        <w:rPr>
          <w:lang w:val="en-IE"/>
        </w:rPr>
        <w:t>spawners</w:t>
      </w:r>
      <w:proofErr w:type="spellEnd"/>
      <w:r w:rsidRPr="009E67B9">
        <w:rPr>
          <w:lang w:val="en-IE"/>
        </w:rPr>
        <w:t xml:space="preserve"> (fish will not be impeded or captured by the proposed activity)</w:t>
      </w:r>
    </w:p>
    <w:p w:rsidR="00437046" w:rsidRPr="009E67B9" w:rsidRDefault="00437046" w:rsidP="00437046">
      <w:pPr>
        <w:numPr>
          <w:ilvl w:val="0"/>
          <w:numId w:val="26"/>
        </w:numPr>
        <w:rPr>
          <w:lang w:val="en-IE"/>
        </w:rPr>
      </w:pPr>
      <w:proofErr w:type="spellStart"/>
      <w:r w:rsidRPr="009E67B9">
        <w:rPr>
          <w:lang w:val="en-IE"/>
        </w:rPr>
        <w:t>Smolt</w:t>
      </w:r>
      <w:proofErr w:type="spellEnd"/>
      <w:r w:rsidRPr="009E67B9">
        <w:rPr>
          <w:lang w:val="en-IE"/>
        </w:rPr>
        <w:t xml:space="preserve"> abundance (out migrating </w:t>
      </w:r>
      <w:proofErr w:type="spellStart"/>
      <w:r w:rsidRPr="009E67B9">
        <w:rPr>
          <w:lang w:val="en-IE"/>
        </w:rPr>
        <w:t>smolts</w:t>
      </w:r>
      <w:proofErr w:type="spellEnd"/>
      <w:r w:rsidRPr="009E67B9">
        <w:rPr>
          <w:lang w:val="en-IE"/>
        </w:rPr>
        <w:t xml:space="preserve"> will not be impeded or captured by the proposed activity) </w:t>
      </w:r>
    </w:p>
    <w:p w:rsidR="00437046" w:rsidRPr="009E67B9" w:rsidRDefault="00437046" w:rsidP="00437046">
      <w:pPr>
        <w:numPr>
          <w:ilvl w:val="0"/>
          <w:numId w:val="26"/>
        </w:numPr>
        <w:rPr>
          <w:lang w:val="en-IE"/>
        </w:rPr>
      </w:pPr>
      <w:r w:rsidRPr="009E67B9">
        <w:rPr>
          <w:lang w:val="en-IE"/>
        </w:rPr>
        <w:t>Water quality (freshwater)</w:t>
      </w:r>
    </w:p>
    <w:p w:rsidR="00437046" w:rsidRPr="009E67B9" w:rsidRDefault="00437046" w:rsidP="005D6E0E">
      <w:pPr>
        <w:rPr>
          <w:lang w:val="en-IE"/>
        </w:rPr>
      </w:pPr>
    </w:p>
    <w:p w:rsidR="00437046" w:rsidRPr="009E67B9" w:rsidRDefault="00437046" w:rsidP="00437046">
      <w:pPr>
        <w:rPr>
          <w:lang w:val="en-IE"/>
        </w:rPr>
      </w:pPr>
      <w:r w:rsidRPr="009E67B9">
        <w:rPr>
          <w:lang w:val="en-IE"/>
        </w:rPr>
        <w:t xml:space="preserve">It is concluded that mussel production in </w:t>
      </w:r>
      <w:proofErr w:type="spellStart"/>
      <w:r w:rsidRPr="009E67B9">
        <w:rPr>
          <w:lang w:val="en-IE"/>
        </w:rPr>
        <w:t>Killary</w:t>
      </w:r>
      <w:proofErr w:type="spellEnd"/>
      <w:r w:rsidRPr="009E67B9">
        <w:rPr>
          <w:lang w:val="en-IE"/>
        </w:rPr>
        <w:t xml:space="preserve"> Harbour will not pose any risk to the salmon populations of the </w:t>
      </w:r>
      <w:proofErr w:type="spellStart"/>
      <w:r w:rsidR="006072AC" w:rsidRPr="009E67B9">
        <w:rPr>
          <w:lang w:val="en-IE"/>
        </w:rPr>
        <w:t>Mweelrea</w:t>
      </w:r>
      <w:proofErr w:type="spellEnd"/>
      <w:r w:rsidR="006072AC" w:rsidRPr="009E67B9">
        <w:rPr>
          <w:lang w:val="en-IE"/>
        </w:rPr>
        <w:t>/</w:t>
      </w:r>
      <w:proofErr w:type="spellStart"/>
      <w:r w:rsidR="006072AC" w:rsidRPr="009E67B9">
        <w:rPr>
          <w:lang w:val="en-IE"/>
        </w:rPr>
        <w:t>Sheeffry</w:t>
      </w:r>
      <w:proofErr w:type="spellEnd"/>
      <w:r w:rsidR="006072AC" w:rsidRPr="009E67B9">
        <w:rPr>
          <w:lang w:val="en-IE"/>
        </w:rPr>
        <w:t>/</w:t>
      </w:r>
      <w:proofErr w:type="spellStart"/>
      <w:r w:rsidR="006072AC" w:rsidRPr="009E67B9">
        <w:rPr>
          <w:lang w:val="en-IE"/>
        </w:rPr>
        <w:t>Erriff</w:t>
      </w:r>
      <w:proofErr w:type="spellEnd"/>
      <w:r w:rsidR="006072AC" w:rsidRPr="009E67B9">
        <w:rPr>
          <w:lang w:val="en-IE"/>
        </w:rPr>
        <w:t xml:space="preserve"> Complex </w:t>
      </w:r>
      <w:proofErr w:type="spellStart"/>
      <w:r w:rsidR="006072AC" w:rsidRPr="009E67B9">
        <w:rPr>
          <w:lang w:val="en-IE"/>
        </w:rPr>
        <w:t>cSAC</w:t>
      </w:r>
      <w:proofErr w:type="spellEnd"/>
      <w:r w:rsidR="006072AC" w:rsidRPr="009E67B9">
        <w:rPr>
          <w:lang w:val="en-IE"/>
        </w:rPr>
        <w:t xml:space="preserve"> (IE001932), The </w:t>
      </w:r>
      <w:proofErr w:type="spellStart"/>
      <w:r w:rsidR="006072AC" w:rsidRPr="009E67B9">
        <w:rPr>
          <w:lang w:val="en-IE"/>
        </w:rPr>
        <w:t>Maumturk</w:t>
      </w:r>
      <w:proofErr w:type="spellEnd"/>
      <w:r w:rsidR="006072AC" w:rsidRPr="009E67B9">
        <w:rPr>
          <w:lang w:val="en-IE"/>
        </w:rPr>
        <w:t xml:space="preserve"> Complex </w:t>
      </w:r>
      <w:proofErr w:type="spellStart"/>
      <w:r w:rsidR="006072AC" w:rsidRPr="009E67B9">
        <w:rPr>
          <w:lang w:val="en-IE"/>
        </w:rPr>
        <w:t>cSAC</w:t>
      </w:r>
      <w:proofErr w:type="spellEnd"/>
      <w:r w:rsidR="006072AC" w:rsidRPr="009E67B9">
        <w:rPr>
          <w:lang w:val="en-IE"/>
        </w:rPr>
        <w:t xml:space="preserve"> (IE002008) and </w:t>
      </w:r>
      <w:r w:rsidR="006072AC" w:rsidRPr="009E67B9">
        <w:rPr>
          <w:rFonts w:cs="Calibri"/>
          <w:szCs w:val="22"/>
          <w:lang w:val="en-IE"/>
        </w:rPr>
        <w:t>Twelve Bens/</w:t>
      </w:r>
      <w:proofErr w:type="spellStart"/>
      <w:r w:rsidR="006072AC" w:rsidRPr="009E67B9">
        <w:rPr>
          <w:rFonts w:cs="Calibri"/>
          <w:szCs w:val="22"/>
          <w:lang w:val="en-IE"/>
        </w:rPr>
        <w:t>Garraun</w:t>
      </w:r>
      <w:proofErr w:type="spellEnd"/>
      <w:r w:rsidR="006072AC" w:rsidRPr="009E67B9">
        <w:rPr>
          <w:rFonts w:cs="Calibri"/>
          <w:szCs w:val="22"/>
          <w:lang w:val="en-IE"/>
        </w:rPr>
        <w:t xml:space="preserve"> Complex </w:t>
      </w:r>
      <w:proofErr w:type="spellStart"/>
      <w:r w:rsidR="006072AC" w:rsidRPr="009E67B9">
        <w:rPr>
          <w:rFonts w:cs="Calibri"/>
          <w:szCs w:val="22"/>
          <w:lang w:val="en-IE"/>
        </w:rPr>
        <w:t>cSAC</w:t>
      </w:r>
      <w:proofErr w:type="spellEnd"/>
      <w:r w:rsidR="006072AC" w:rsidRPr="009E67B9">
        <w:rPr>
          <w:rFonts w:cs="Calibri"/>
          <w:szCs w:val="22"/>
          <w:lang w:val="en-IE"/>
        </w:rPr>
        <w:t xml:space="preserve"> (IE002031).</w:t>
      </w:r>
      <w:r w:rsidR="006072AC" w:rsidRPr="009E67B9">
        <w:rPr>
          <w:lang w:val="en-IE"/>
        </w:rPr>
        <w:t xml:space="preserve"> </w:t>
      </w:r>
      <w:r w:rsidRPr="009E67B9">
        <w:rPr>
          <w:rFonts w:cs="Calibri"/>
          <w:szCs w:val="22"/>
          <w:lang w:val="en-IE"/>
        </w:rPr>
        <w:t xml:space="preserve">There will be no reduction in the natural range of the species and there will continue to be a sufficiently large habitat to maintain its population on a long-term basis and as a result the conservation objectives and overall integrity of these </w:t>
      </w:r>
      <w:proofErr w:type="spellStart"/>
      <w:r w:rsidRPr="009E67B9">
        <w:rPr>
          <w:rFonts w:cs="Calibri"/>
          <w:szCs w:val="22"/>
          <w:lang w:val="en-IE"/>
        </w:rPr>
        <w:t>cSACs</w:t>
      </w:r>
      <w:proofErr w:type="spellEnd"/>
      <w:r w:rsidRPr="009E67B9">
        <w:rPr>
          <w:rFonts w:cs="Calibri"/>
          <w:szCs w:val="22"/>
          <w:lang w:val="en-IE"/>
        </w:rPr>
        <w:t xml:space="preserve"> will not be impacted by the proposed aquaculture activity. </w:t>
      </w:r>
    </w:p>
    <w:p w:rsidR="00403880" w:rsidRPr="009E67B9" w:rsidRDefault="00403880" w:rsidP="00403880">
      <w:pPr>
        <w:pStyle w:val="Heading4"/>
        <w:rPr>
          <w:i/>
          <w:lang w:val="en-IE"/>
        </w:rPr>
      </w:pPr>
      <w:r w:rsidRPr="009E67B9">
        <w:rPr>
          <w:lang w:val="en-IE"/>
        </w:rPr>
        <w:t xml:space="preserve">Otter </w:t>
      </w:r>
      <w:proofErr w:type="spellStart"/>
      <w:r w:rsidRPr="009E67B9">
        <w:rPr>
          <w:i/>
          <w:lang w:val="en-IE"/>
        </w:rPr>
        <w:t>Lutra</w:t>
      </w:r>
      <w:proofErr w:type="spellEnd"/>
      <w:r w:rsidRPr="009E67B9">
        <w:rPr>
          <w:i/>
          <w:lang w:val="en-IE"/>
        </w:rPr>
        <w:t xml:space="preserve"> </w:t>
      </w:r>
      <w:proofErr w:type="spellStart"/>
      <w:r w:rsidRPr="009E67B9">
        <w:rPr>
          <w:i/>
          <w:lang w:val="en-IE"/>
        </w:rPr>
        <w:t>lutra</w:t>
      </w:r>
      <w:proofErr w:type="spellEnd"/>
    </w:p>
    <w:p w:rsidR="005D6E0E" w:rsidRPr="009E67B9" w:rsidRDefault="005D6E0E" w:rsidP="00567595">
      <w:pPr>
        <w:rPr>
          <w:lang w:val="en-IE"/>
        </w:rPr>
      </w:pPr>
      <w:r w:rsidRPr="009E67B9">
        <w:rPr>
          <w:lang w:val="en-IE"/>
        </w:rPr>
        <w:t xml:space="preserve">Otters will only interact with the </w:t>
      </w:r>
      <w:r w:rsidR="00567595" w:rsidRPr="009E67B9">
        <w:rPr>
          <w:lang w:val="en-IE"/>
        </w:rPr>
        <w:t xml:space="preserve">aquaculture sites when they enter the waters of </w:t>
      </w:r>
      <w:proofErr w:type="spellStart"/>
      <w:r w:rsidR="00567595" w:rsidRPr="009E67B9">
        <w:rPr>
          <w:lang w:val="en-IE"/>
        </w:rPr>
        <w:t>Killary</w:t>
      </w:r>
      <w:proofErr w:type="spellEnd"/>
      <w:r w:rsidR="00567595" w:rsidRPr="009E67B9">
        <w:rPr>
          <w:lang w:val="en-IE"/>
        </w:rPr>
        <w:t xml:space="preserve"> Harbour. The shellfish production activities are unlikely to pose any risk to otter populations through entrapment </w:t>
      </w:r>
      <w:r w:rsidR="00567595" w:rsidRPr="009E67B9">
        <w:rPr>
          <w:lang w:val="en-IE"/>
        </w:rPr>
        <w:lastRenderedPageBreak/>
        <w:t xml:space="preserve">or direct physical injury. The number of couching sites and </w:t>
      </w:r>
      <w:proofErr w:type="gramStart"/>
      <w:r w:rsidR="00567595" w:rsidRPr="009E67B9">
        <w:rPr>
          <w:lang w:val="en-IE"/>
        </w:rPr>
        <w:t>holts</w:t>
      </w:r>
      <w:proofErr w:type="gramEnd"/>
      <w:r w:rsidR="00567595" w:rsidRPr="009E67B9">
        <w:rPr>
          <w:lang w:val="en-IE"/>
        </w:rPr>
        <w:t xml:space="preserve"> or, therefore, the distribution, will not be directly affected by mussel production activity. Disturbance associated with vessel and foot traffic could potentially affect the distribution of otters at the site. However, the level of disturbance is likely to be very low. </w:t>
      </w:r>
      <w:r w:rsidR="00567595" w:rsidRPr="009E67B9">
        <w:rPr>
          <w:lang w:val="en-IE"/>
        </w:rPr>
        <w:cr/>
      </w:r>
    </w:p>
    <w:p w:rsidR="00567595" w:rsidRPr="009E67B9" w:rsidRDefault="00567595" w:rsidP="00567595">
      <w:pPr>
        <w:rPr>
          <w:lang w:val="en-IE"/>
        </w:rPr>
      </w:pPr>
      <w:r w:rsidRPr="009E67B9">
        <w:rPr>
          <w:lang w:val="en-IE"/>
        </w:rPr>
        <w:t xml:space="preserve">It is concluded that mussel production in </w:t>
      </w:r>
      <w:proofErr w:type="spellStart"/>
      <w:r w:rsidRPr="009E67B9">
        <w:rPr>
          <w:lang w:val="en-IE"/>
        </w:rPr>
        <w:t>Killary</w:t>
      </w:r>
      <w:proofErr w:type="spellEnd"/>
      <w:r w:rsidRPr="009E67B9">
        <w:rPr>
          <w:lang w:val="en-IE"/>
        </w:rPr>
        <w:t xml:space="preserve"> Harbour will not pose any risk to the otter populations of the </w:t>
      </w:r>
      <w:proofErr w:type="spellStart"/>
      <w:r w:rsidRPr="009E67B9">
        <w:rPr>
          <w:lang w:val="en-IE"/>
        </w:rPr>
        <w:t>Mweelrea</w:t>
      </w:r>
      <w:proofErr w:type="spellEnd"/>
      <w:r w:rsidRPr="009E67B9">
        <w:rPr>
          <w:lang w:val="en-IE"/>
        </w:rPr>
        <w:t>/</w:t>
      </w:r>
      <w:proofErr w:type="spellStart"/>
      <w:r w:rsidRPr="009E67B9">
        <w:rPr>
          <w:lang w:val="en-IE"/>
        </w:rPr>
        <w:t>Sheeffry</w:t>
      </w:r>
      <w:proofErr w:type="spellEnd"/>
      <w:r w:rsidRPr="009E67B9">
        <w:rPr>
          <w:lang w:val="en-IE"/>
        </w:rPr>
        <w:t>/</w:t>
      </w:r>
      <w:proofErr w:type="spellStart"/>
      <w:r w:rsidRPr="009E67B9">
        <w:rPr>
          <w:lang w:val="en-IE"/>
        </w:rPr>
        <w:t>Erriff</w:t>
      </w:r>
      <w:proofErr w:type="spellEnd"/>
      <w:r w:rsidRPr="009E67B9">
        <w:rPr>
          <w:lang w:val="en-IE"/>
        </w:rPr>
        <w:t xml:space="preserve"> Complex</w:t>
      </w:r>
      <w:r w:rsidR="005A6DD4" w:rsidRPr="009E67B9">
        <w:rPr>
          <w:lang w:val="en-IE"/>
        </w:rPr>
        <w:t xml:space="preserve"> </w:t>
      </w:r>
      <w:proofErr w:type="spellStart"/>
      <w:r w:rsidR="005A6DD4" w:rsidRPr="009E67B9">
        <w:rPr>
          <w:lang w:val="en-IE"/>
        </w:rPr>
        <w:t>cSAC</w:t>
      </w:r>
      <w:proofErr w:type="spellEnd"/>
      <w:r w:rsidR="005A6DD4" w:rsidRPr="009E67B9">
        <w:rPr>
          <w:lang w:val="en-IE"/>
        </w:rPr>
        <w:t xml:space="preserve"> (IE001932)</w:t>
      </w:r>
      <w:r w:rsidRPr="009E67B9">
        <w:rPr>
          <w:lang w:val="en-IE"/>
        </w:rPr>
        <w:t xml:space="preserve"> and </w:t>
      </w:r>
      <w:r w:rsidRPr="009E67B9">
        <w:rPr>
          <w:rFonts w:cs="Calibri"/>
          <w:szCs w:val="22"/>
          <w:lang w:val="en-IE"/>
        </w:rPr>
        <w:t>Twelve Bens/</w:t>
      </w:r>
      <w:proofErr w:type="spellStart"/>
      <w:r w:rsidRPr="009E67B9">
        <w:rPr>
          <w:rFonts w:cs="Calibri"/>
          <w:szCs w:val="22"/>
          <w:lang w:val="en-IE"/>
        </w:rPr>
        <w:t>Garraun</w:t>
      </w:r>
      <w:proofErr w:type="spellEnd"/>
      <w:r w:rsidRPr="009E67B9">
        <w:rPr>
          <w:rFonts w:cs="Calibri"/>
          <w:szCs w:val="22"/>
          <w:lang w:val="en-IE"/>
        </w:rPr>
        <w:t xml:space="preserve"> Complex </w:t>
      </w:r>
      <w:proofErr w:type="spellStart"/>
      <w:r w:rsidRPr="009E67B9">
        <w:rPr>
          <w:rFonts w:cs="Calibri"/>
          <w:szCs w:val="22"/>
          <w:lang w:val="en-IE"/>
        </w:rPr>
        <w:t>cSAC</w:t>
      </w:r>
      <w:proofErr w:type="spellEnd"/>
      <w:r w:rsidRPr="009E67B9">
        <w:rPr>
          <w:rFonts w:cs="Calibri"/>
          <w:szCs w:val="22"/>
          <w:lang w:val="en-IE"/>
        </w:rPr>
        <w:t xml:space="preserve"> (IE002031)</w:t>
      </w:r>
      <w:r w:rsidR="005A6DD4" w:rsidRPr="009E67B9">
        <w:rPr>
          <w:rFonts w:cs="Calibri"/>
          <w:szCs w:val="22"/>
          <w:lang w:val="en-IE"/>
        </w:rPr>
        <w:t xml:space="preserve">. There will be no reduction in the natural range of the species and there will continue to be a sufficiently large habitat to maintain its population on a long-term basis and as a result the conservation objectives and overall integrity of these </w:t>
      </w:r>
      <w:proofErr w:type="spellStart"/>
      <w:r w:rsidR="005A6DD4" w:rsidRPr="009E67B9">
        <w:rPr>
          <w:rFonts w:cs="Calibri"/>
          <w:szCs w:val="22"/>
          <w:lang w:val="en-IE"/>
        </w:rPr>
        <w:t>cSACs</w:t>
      </w:r>
      <w:proofErr w:type="spellEnd"/>
      <w:r w:rsidR="005A6DD4" w:rsidRPr="009E67B9">
        <w:rPr>
          <w:rFonts w:cs="Calibri"/>
          <w:szCs w:val="22"/>
          <w:lang w:val="en-IE"/>
        </w:rPr>
        <w:t xml:space="preserve"> will not be impacted by the proposed aquaculture activity. </w:t>
      </w:r>
    </w:p>
    <w:p w:rsidR="00403880" w:rsidRPr="009E67B9" w:rsidRDefault="00403880" w:rsidP="00403880">
      <w:pPr>
        <w:pStyle w:val="Heading4"/>
        <w:rPr>
          <w:i/>
          <w:lang w:val="en-IE"/>
        </w:rPr>
      </w:pPr>
      <w:r w:rsidRPr="009E67B9">
        <w:rPr>
          <w:lang w:val="en-IE"/>
        </w:rPr>
        <w:t xml:space="preserve">Bottlenose dolphin </w:t>
      </w:r>
      <w:proofErr w:type="spellStart"/>
      <w:r w:rsidRPr="009E67B9">
        <w:rPr>
          <w:i/>
          <w:lang w:val="en-IE"/>
        </w:rPr>
        <w:t>Tursiops</w:t>
      </w:r>
      <w:proofErr w:type="spellEnd"/>
      <w:r w:rsidRPr="009E67B9">
        <w:rPr>
          <w:i/>
          <w:lang w:val="en-IE"/>
        </w:rPr>
        <w:t xml:space="preserve"> </w:t>
      </w:r>
      <w:proofErr w:type="spellStart"/>
      <w:r w:rsidRPr="009E67B9">
        <w:rPr>
          <w:i/>
          <w:lang w:val="en-IE"/>
        </w:rPr>
        <w:t>truncatus</w:t>
      </w:r>
      <w:proofErr w:type="spellEnd"/>
    </w:p>
    <w:p w:rsidR="006072AC" w:rsidRPr="009E67B9" w:rsidRDefault="006072AC" w:rsidP="006072AC">
      <w:pPr>
        <w:rPr>
          <w:lang w:val="en-IE"/>
        </w:rPr>
      </w:pPr>
      <w:r w:rsidRPr="009E67B9">
        <w:rPr>
          <w:lang w:val="en-IE"/>
        </w:rPr>
        <w:t xml:space="preserve">Bottlenose dolphins that enter </w:t>
      </w:r>
      <w:proofErr w:type="spellStart"/>
      <w:r w:rsidRPr="009E67B9">
        <w:rPr>
          <w:lang w:val="en-IE"/>
        </w:rPr>
        <w:t>Killary</w:t>
      </w:r>
      <w:proofErr w:type="spellEnd"/>
      <w:r w:rsidRPr="009E67B9">
        <w:rPr>
          <w:lang w:val="en-IE"/>
        </w:rPr>
        <w:t xml:space="preserve"> Harbour have the ability to avoid all structures associated with aquaculture production and therefore no risk is posed. </w:t>
      </w:r>
    </w:p>
    <w:p w:rsidR="006072AC" w:rsidRPr="009E67B9" w:rsidRDefault="006072AC" w:rsidP="006072AC">
      <w:pPr>
        <w:rPr>
          <w:lang w:val="en-IE"/>
        </w:rPr>
      </w:pPr>
    </w:p>
    <w:p w:rsidR="006072AC" w:rsidRPr="009E67B9" w:rsidRDefault="006072AC" w:rsidP="006072AC">
      <w:pPr>
        <w:rPr>
          <w:lang w:val="en-IE"/>
        </w:rPr>
      </w:pPr>
      <w:r w:rsidRPr="009E67B9">
        <w:rPr>
          <w:lang w:val="en-IE"/>
        </w:rPr>
        <w:t xml:space="preserve">It is concluded that mussel production in </w:t>
      </w:r>
      <w:proofErr w:type="spellStart"/>
      <w:r w:rsidRPr="009E67B9">
        <w:rPr>
          <w:lang w:val="en-IE"/>
        </w:rPr>
        <w:t>Killary</w:t>
      </w:r>
      <w:proofErr w:type="spellEnd"/>
      <w:r w:rsidRPr="009E67B9">
        <w:rPr>
          <w:lang w:val="en-IE"/>
        </w:rPr>
        <w:t xml:space="preserve"> Harbour will not pose any risk to the bottlenose dolphin populations of the West Connaught Coast </w:t>
      </w:r>
      <w:proofErr w:type="spellStart"/>
      <w:r w:rsidRPr="009E67B9">
        <w:rPr>
          <w:lang w:val="en-IE"/>
        </w:rPr>
        <w:t>cSAC</w:t>
      </w:r>
      <w:proofErr w:type="spellEnd"/>
      <w:r w:rsidRPr="009E67B9">
        <w:rPr>
          <w:lang w:val="en-IE"/>
        </w:rPr>
        <w:t xml:space="preserve"> (IE002998) and any other </w:t>
      </w:r>
      <w:proofErr w:type="spellStart"/>
      <w:r w:rsidRPr="009E67B9">
        <w:rPr>
          <w:lang w:val="en-IE"/>
        </w:rPr>
        <w:t>cSACs</w:t>
      </w:r>
      <w:proofErr w:type="spellEnd"/>
      <w:r w:rsidRPr="009E67B9">
        <w:rPr>
          <w:lang w:val="en-IE"/>
        </w:rPr>
        <w:t xml:space="preserve"> further afield</w:t>
      </w:r>
      <w:r w:rsidRPr="009E67B9">
        <w:rPr>
          <w:rFonts w:cs="Calibri"/>
          <w:szCs w:val="22"/>
          <w:lang w:val="en-IE"/>
        </w:rPr>
        <w:t xml:space="preserve">. There will be no reduction in the natural range of the species and there will continue to be a sufficiently large habitat to maintain its population on a long-term basis and as a result the conservation objectives and overall integrity of these </w:t>
      </w:r>
      <w:proofErr w:type="spellStart"/>
      <w:r w:rsidRPr="009E67B9">
        <w:rPr>
          <w:rFonts w:cs="Calibri"/>
          <w:szCs w:val="22"/>
          <w:lang w:val="en-IE"/>
        </w:rPr>
        <w:t>cSACs</w:t>
      </w:r>
      <w:proofErr w:type="spellEnd"/>
      <w:r w:rsidRPr="009E67B9">
        <w:rPr>
          <w:rFonts w:cs="Calibri"/>
          <w:szCs w:val="22"/>
          <w:lang w:val="en-IE"/>
        </w:rPr>
        <w:t xml:space="preserve"> will not be impacted by the proposed aquaculture activity.</w:t>
      </w:r>
    </w:p>
    <w:p w:rsidR="00403880" w:rsidRPr="009E67B9" w:rsidRDefault="00403880" w:rsidP="00403880">
      <w:pPr>
        <w:pStyle w:val="Heading4"/>
        <w:rPr>
          <w:i/>
          <w:lang w:val="en-IE"/>
        </w:rPr>
      </w:pPr>
      <w:r w:rsidRPr="009E67B9">
        <w:rPr>
          <w:lang w:val="en-IE"/>
        </w:rPr>
        <w:t xml:space="preserve">Grey seal </w:t>
      </w:r>
      <w:proofErr w:type="spellStart"/>
      <w:r w:rsidRPr="009E67B9">
        <w:rPr>
          <w:i/>
          <w:lang w:val="en-IE"/>
        </w:rPr>
        <w:t>Halichoerus</w:t>
      </w:r>
      <w:proofErr w:type="spellEnd"/>
      <w:r w:rsidRPr="009E67B9">
        <w:rPr>
          <w:i/>
          <w:lang w:val="en-IE"/>
        </w:rPr>
        <w:t xml:space="preserve"> </w:t>
      </w:r>
      <w:proofErr w:type="spellStart"/>
      <w:r w:rsidRPr="009E67B9">
        <w:rPr>
          <w:i/>
          <w:lang w:val="en-IE"/>
        </w:rPr>
        <w:t>grypus</w:t>
      </w:r>
      <w:proofErr w:type="spellEnd"/>
    </w:p>
    <w:p w:rsidR="006072AC" w:rsidRPr="009E67B9" w:rsidRDefault="006072AC" w:rsidP="006072AC">
      <w:pPr>
        <w:rPr>
          <w:lang w:val="en-IE"/>
        </w:rPr>
      </w:pPr>
      <w:r w:rsidRPr="009E67B9">
        <w:rPr>
          <w:lang w:val="en-IE"/>
        </w:rPr>
        <w:t xml:space="preserve">Grey seals that enter </w:t>
      </w:r>
      <w:proofErr w:type="spellStart"/>
      <w:r w:rsidRPr="009E67B9">
        <w:rPr>
          <w:lang w:val="en-IE"/>
        </w:rPr>
        <w:t>Killary</w:t>
      </w:r>
      <w:proofErr w:type="spellEnd"/>
      <w:r w:rsidRPr="009E67B9">
        <w:rPr>
          <w:lang w:val="en-IE"/>
        </w:rPr>
        <w:t xml:space="preserve"> Harbour have the ability to avoid all structures associated with aquaculture production and therefore no risk is posed. </w:t>
      </w:r>
    </w:p>
    <w:p w:rsidR="006072AC" w:rsidRPr="009E67B9" w:rsidRDefault="006072AC" w:rsidP="006072AC">
      <w:pPr>
        <w:rPr>
          <w:lang w:val="en-IE"/>
        </w:rPr>
      </w:pPr>
    </w:p>
    <w:p w:rsidR="006072AC" w:rsidRPr="009E67B9" w:rsidRDefault="006072AC" w:rsidP="006072AC">
      <w:pPr>
        <w:rPr>
          <w:lang w:val="en-IE"/>
        </w:rPr>
      </w:pPr>
      <w:r w:rsidRPr="009E67B9">
        <w:rPr>
          <w:lang w:val="en-IE"/>
        </w:rPr>
        <w:t xml:space="preserve">It is concluded that mussel production in </w:t>
      </w:r>
      <w:proofErr w:type="spellStart"/>
      <w:r w:rsidRPr="009E67B9">
        <w:rPr>
          <w:lang w:val="en-IE"/>
        </w:rPr>
        <w:t>Killary</w:t>
      </w:r>
      <w:proofErr w:type="spellEnd"/>
      <w:r w:rsidRPr="009E67B9">
        <w:rPr>
          <w:lang w:val="en-IE"/>
        </w:rPr>
        <w:t xml:space="preserve"> Harbour will not pose any risk to the grey seal populations of the </w:t>
      </w:r>
      <w:proofErr w:type="spellStart"/>
      <w:r w:rsidRPr="009E67B9">
        <w:rPr>
          <w:lang w:val="en-IE"/>
        </w:rPr>
        <w:t>Inishbofin</w:t>
      </w:r>
      <w:proofErr w:type="spellEnd"/>
      <w:r w:rsidRPr="009E67B9">
        <w:rPr>
          <w:lang w:val="en-IE"/>
        </w:rPr>
        <w:t xml:space="preserve"> and </w:t>
      </w:r>
      <w:proofErr w:type="spellStart"/>
      <w:r w:rsidRPr="009E67B9">
        <w:rPr>
          <w:lang w:val="en-IE"/>
        </w:rPr>
        <w:t>Inishshark</w:t>
      </w:r>
      <w:proofErr w:type="spellEnd"/>
      <w:r w:rsidRPr="009E67B9">
        <w:rPr>
          <w:lang w:val="en-IE"/>
        </w:rPr>
        <w:t xml:space="preserve"> </w:t>
      </w:r>
      <w:proofErr w:type="spellStart"/>
      <w:r w:rsidRPr="009E67B9">
        <w:rPr>
          <w:lang w:val="en-IE"/>
        </w:rPr>
        <w:t>cSAC</w:t>
      </w:r>
      <w:proofErr w:type="spellEnd"/>
      <w:r w:rsidRPr="009E67B9">
        <w:rPr>
          <w:lang w:val="en-IE"/>
        </w:rPr>
        <w:t xml:space="preserve"> (IE000278) and any other </w:t>
      </w:r>
      <w:proofErr w:type="spellStart"/>
      <w:r w:rsidRPr="009E67B9">
        <w:rPr>
          <w:lang w:val="en-IE"/>
        </w:rPr>
        <w:t>cSACs</w:t>
      </w:r>
      <w:proofErr w:type="spellEnd"/>
      <w:r w:rsidRPr="009E67B9">
        <w:rPr>
          <w:lang w:val="en-IE"/>
        </w:rPr>
        <w:t xml:space="preserve"> further afield</w:t>
      </w:r>
      <w:r w:rsidRPr="009E67B9">
        <w:rPr>
          <w:rFonts w:cs="Calibri"/>
          <w:szCs w:val="22"/>
          <w:lang w:val="en-IE"/>
        </w:rPr>
        <w:t xml:space="preserve">. There will be no reduction in the natural range of the species and there will continue to be a sufficiently large habitat to maintain its population on a long-term basis and as a result the conservation objectives and overall integrity of these </w:t>
      </w:r>
      <w:proofErr w:type="spellStart"/>
      <w:r w:rsidRPr="009E67B9">
        <w:rPr>
          <w:rFonts w:cs="Calibri"/>
          <w:szCs w:val="22"/>
          <w:lang w:val="en-IE"/>
        </w:rPr>
        <w:t>cSACs</w:t>
      </w:r>
      <w:proofErr w:type="spellEnd"/>
      <w:r w:rsidRPr="009E67B9">
        <w:rPr>
          <w:rFonts w:cs="Calibri"/>
          <w:szCs w:val="22"/>
          <w:lang w:val="en-IE"/>
        </w:rPr>
        <w:t xml:space="preserve"> will not be impacted by the proposed aquaculture activity.</w:t>
      </w:r>
    </w:p>
    <w:p w:rsidR="00403880" w:rsidRPr="009E67B9" w:rsidRDefault="006072AC" w:rsidP="00403880">
      <w:pPr>
        <w:pStyle w:val="Heading4"/>
        <w:rPr>
          <w:i/>
          <w:lang w:val="en-IE"/>
        </w:rPr>
      </w:pPr>
      <w:r w:rsidRPr="009E67B9">
        <w:rPr>
          <w:lang w:val="en-IE"/>
        </w:rPr>
        <w:lastRenderedPageBreak/>
        <w:t>Harbour s</w:t>
      </w:r>
      <w:r w:rsidR="00403880" w:rsidRPr="009E67B9">
        <w:rPr>
          <w:lang w:val="en-IE"/>
        </w:rPr>
        <w:t xml:space="preserve">eal </w:t>
      </w:r>
      <w:proofErr w:type="spellStart"/>
      <w:r w:rsidR="00403880" w:rsidRPr="009E67B9">
        <w:rPr>
          <w:i/>
          <w:lang w:val="en-IE"/>
        </w:rPr>
        <w:t>Phoca</w:t>
      </w:r>
      <w:proofErr w:type="spellEnd"/>
      <w:r w:rsidR="00403880" w:rsidRPr="009E67B9">
        <w:rPr>
          <w:i/>
          <w:lang w:val="en-IE"/>
        </w:rPr>
        <w:t xml:space="preserve"> </w:t>
      </w:r>
      <w:proofErr w:type="spellStart"/>
      <w:r w:rsidR="00403880" w:rsidRPr="009E67B9">
        <w:rPr>
          <w:i/>
          <w:lang w:val="en-IE"/>
        </w:rPr>
        <w:t>vitulina</w:t>
      </w:r>
      <w:proofErr w:type="spellEnd"/>
    </w:p>
    <w:p w:rsidR="006072AC" w:rsidRPr="009E67B9" w:rsidRDefault="006072AC" w:rsidP="006072AC">
      <w:pPr>
        <w:rPr>
          <w:lang w:val="en-IE"/>
        </w:rPr>
      </w:pPr>
      <w:r w:rsidRPr="009E67B9">
        <w:rPr>
          <w:lang w:val="en-IE"/>
        </w:rPr>
        <w:t xml:space="preserve">Harbour seals that enter </w:t>
      </w:r>
      <w:proofErr w:type="spellStart"/>
      <w:r w:rsidRPr="009E67B9">
        <w:rPr>
          <w:lang w:val="en-IE"/>
        </w:rPr>
        <w:t>Killary</w:t>
      </w:r>
      <w:proofErr w:type="spellEnd"/>
      <w:r w:rsidRPr="009E67B9">
        <w:rPr>
          <w:lang w:val="en-IE"/>
        </w:rPr>
        <w:t xml:space="preserve"> Harbour have the ability to avoid all structures associated with aquaculture production and therefore no risk is posed. </w:t>
      </w:r>
    </w:p>
    <w:p w:rsidR="006072AC" w:rsidRPr="009E67B9" w:rsidRDefault="006072AC" w:rsidP="006072AC">
      <w:pPr>
        <w:rPr>
          <w:lang w:val="en-IE"/>
        </w:rPr>
      </w:pPr>
    </w:p>
    <w:p w:rsidR="006072AC" w:rsidRPr="009E67B9" w:rsidRDefault="006072AC" w:rsidP="006072AC">
      <w:pPr>
        <w:rPr>
          <w:rFonts w:cs="Calibri"/>
          <w:szCs w:val="22"/>
          <w:lang w:val="en-IE"/>
        </w:rPr>
      </w:pPr>
      <w:r w:rsidRPr="009E67B9">
        <w:rPr>
          <w:lang w:val="en-IE"/>
        </w:rPr>
        <w:t xml:space="preserve">It is concluded that mussel production in </w:t>
      </w:r>
      <w:proofErr w:type="spellStart"/>
      <w:r w:rsidRPr="009E67B9">
        <w:rPr>
          <w:lang w:val="en-IE"/>
        </w:rPr>
        <w:t>Killary</w:t>
      </w:r>
      <w:proofErr w:type="spellEnd"/>
      <w:r w:rsidRPr="009E67B9">
        <w:rPr>
          <w:lang w:val="en-IE"/>
        </w:rPr>
        <w:t xml:space="preserve"> Harbour will not pose any risk to the harbour seal populations of the Clew Bay Complex </w:t>
      </w:r>
      <w:proofErr w:type="spellStart"/>
      <w:r w:rsidRPr="009E67B9">
        <w:rPr>
          <w:lang w:val="en-IE"/>
        </w:rPr>
        <w:t>cSAC</w:t>
      </w:r>
      <w:proofErr w:type="spellEnd"/>
      <w:r w:rsidRPr="009E67B9">
        <w:rPr>
          <w:lang w:val="en-IE"/>
        </w:rPr>
        <w:t xml:space="preserve"> (IE001482) and any other </w:t>
      </w:r>
      <w:proofErr w:type="spellStart"/>
      <w:r w:rsidRPr="009E67B9">
        <w:rPr>
          <w:lang w:val="en-IE"/>
        </w:rPr>
        <w:t>cSACs</w:t>
      </w:r>
      <w:proofErr w:type="spellEnd"/>
      <w:r w:rsidRPr="009E67B9">
        <w:rPr>
          <w:lang w:val="en-IE"/>
        </w:rPr>
        <w:t xml:space="preserve"> further afield</w:t>
      </w:r>
      <w:r w:rsidRPr="009E67B9">
        <w:rPr>
          <w:rFonts w:cs="Calibri"/>
          <w:szCs w:val="22"/>
          <w:lang w:val="en-IE"/>
        </w:rPr>
        <w:t xml:space="preserve">. There will be no reduction in the natural range of the species and there will continue to be a sufficiently large habitat to maintain its population on a long-term basis and as a result the conservation objectives and overall integrity of these </w:t>
      </w:r>
      <w:proofErr w:type="spellStart"/>
      <w:r w:rsidRPr="009E67B9">
        <w:rPr>
          <w:rFonts w:cs="Calibri"/>
          <w:szCs w:val="22"/>
          <w:lang w:val="en-IE"/>
        </w:rPr>
        <w:t>cSACs</w:t>
      </w:r>
      <w:proofErr w:type="spellEnd"/>
      <w:r w:rsidRPr="009E67B9">
        <w:rPr>
          <w:rFonts w:cs="Calibri"/>
          <w:szCs w:val="22"/>
          <w:lang w:val="en-IE"/>
        </w:rPr>
        <w:t xml:space="preserve"> will not be impacted by the proposed aquaculture activity.</w:t>
      </w:r>
    </w:p>
    <w:p w:rsidR="00383898" w:rsidRPr="009E67B9" w:rsidRDefault="00383898" w:rsidP="00383898">
      <w:pPr>
        <w:pStyle w:val="Heading3"/>
        <w:rPr>
          <w:lang w:val="en-IE"/>
        </w:rPr>
      </w:pPr>
      <w:r w:rsidRPr="009E67B9">
        <w:rPr>
          <w:lang w:val="en-IE"/>
        </w:rPr>
        <w:t>Cumulative Effects</w:t>
      </w:r>
    </w:p>
    <w:p w:rsidR="00383898" w:rsidRPr="009E67B9" w:rsidRDefault="00383898" w:rsidP="00383898">
      <w:pPr>
        <w:rPr>
          <w:lang w:val="en-IE"/>
        </w:rPr>
      </w:pPr>
      <w:r w:rsidRPr="009E67B9">
        <w:rPr>
          <w:lang w:val="en-IE"/>
        </w:rPr>
        <w:t xml:space="preserve">The 19 aquaculture sites that are the focus of this assessment cover an area of 66.29Ha. The remaining 14 aquaculture sites currently licenced in </w:t>
      </w:r>
      <w:proofErr w:type="spellStart"/>
      <w:r w:rsidRPr="009E67B9">
        <w:rPr>
          <w:lang w:val="en-IE"/>
        </w:rPr>
        <w:t>Killary</w:t>
      </w:r>
      <w:proofErr w:type="spellEnd"/>
      <w:r w:rsidRPr="009E67B9">
        <w:rPr>
          <w:lang w:val="en-IE"/>
        </w:rPr>
        <w:t xml:space="preserve"> Harbour cover an area of 57.51Ha and are located in amongst the 19 that are being appealed. For the same reasons outlined above the Qualifying Interests of the nearby </w:t>
      </w:r>
      <w:proofErr w:type="spellStart"/>
      <w:r w:rsidRPr="009E67B9">
        <w:rPr>
          <w:lang w:val="en-IE"/>
        </w:rPr>
        <w:t>cSACs</w:t>
      </w:r>
      <w:proofErr w:type="spellEnd"/>
      <w:r w:rsidRPr="009E67B9">
        <w:rPr>
          <w:lang w:val="en-IE"/>
        </w:rPr>
        <w:t xml:space="preserve"> will not be impacted by 19 or 33 aquaculture sites. All species can avoid the structures and will not be negatively impacted by them. Other activities occurring in </w:t>
      </w:r>
      <w:proofErr w:type="spellStart"/>
      <w:r w:rsidRPr="009E67B9">
        <w:rPr>
          <w:lang w:val="en-IE"/>
        </w:rPr>
        <w:t>Killary</w:t>
      </w:r>
      <w:proofErr w:type="spellEnd"/>
      <w:r w:rsidRPr="009E67B9">
        <w:rPr>
          <w:lang w:val="en-IE"/>
        </w:rPr>
        <w:t xml:space="preserve"> Harbour include inshore fisheries, salmon farming, cruising vessels and various leisure activities. Impacts on the Qualifying Interests and conservation objectives from these activities are negligible.</w:t>
      </w:r>
    </w:p>
    <w:p w:rsidR="001A2800" w:rsidRPr="009E67B9" w:rsidRDefault="001A2800" w:rsidP="006072AC">
      <w:pPr>
        <w:pStyle w:val="Heading2"/>
        <w:rPr>
          <w:lang w:val="en-IE"/>
        </w:rPr>
      </w:pPr>
      <w:bookmarkStart w:id="156" w:name="_Toc404257231"/>
      <w:r w:rsidRPr="009E67B9">
        <w:rPr>
          <w:lang w:val="en-IE"/>
        </w:rPr>
        <w:t>Screening Assessment</w:t>
      </w:r>
      <w:bookmarkEnd w:id="156"/>
    </w:p>
    <w:p w:rsidR="006072AC" w:rsidRPr="009E67B9" w:rsidRDefault="006072AC" w:rsidP="00A00564">
      <w:pPr>
        <w:rPr>
          <w:lang w:val="en-IE"/>
        </w:rPr>
      </w:pPr>
      <w:r w:rsidRPr="009E67B9">
        <w:rPr>
          <w:lang w:val="en-IE"/>
        </w:rPr>
        <w:t xml:space="preserve">The proposed mussel production in </w:t>
      </w:r>
      <w:proofErr w:type="spellStart"/>
      <w:r w:rsidRPr="009E67B9">
        <w:rPr>
          <w:lang w:val="en-IE"/>
        </w:rPr>
        <w:t>Killary</w:t>
      </w:r>
      <w:proofErr w:type="spellEnd"/>
      <w:r w:rsidRPr="009E67B9">
        <w:rPr>
          <w:lang w:val="en-IE"/>
        </w:rPr>
        <w:t xml:space="preserve"> Harbour will have no negative impacts on any of the Qualifying Interests of any of the nearby </w:t>
      </w:r>
      <w:proofErr w:type="spellStart"/>
      <w:r w:rsidRPr="009E67B9">
        <w:rPr>
          <w:lang w:val="en-IE"/>
        </w:rPr>
        <w:t>cSACs</w:t>
      </w:r>
      <w:proofErr w:type="spellEnd"/>
      <w:r w:rsidRPr="009E67B9">
        <w:rPr>
          <w:lang w:val="en-IE"/>
        </w:rPr>
        <w:t xml:space="preserve"> or SPAs. </w:t>
      </w:r>
      <w:r w:rsidR="000B5B9F" w:rsidRPr="009E67B9">
        <w:rPr>
          <w:lang w:val="en-IE"/>
        </w:rPr>
        <w:t>Their conservation objectives and integrity will be maintained.</w:t>
      </w:r>
    </w:p>
    <w:p w:rsidR="000231E7" w:rsidRPr="009E67B9" w:rsidRDefault="000231E7" w:rsidP="00A00564">
      <w:pPr>
        <w:pStyle w:val="Heading1"/>
        <w:rPr>
          <w:lang w:val="en-IE"/>
        </w:rPr>
      </w:pPr>
      <w:bookmarkStart w:id="157" w:name="_Toc404257232"/>
      <w:bookmarkStart w:id="158" w:name="_Toc359849270"/>
      <w:bookmarkStart w:id="159" w:name="_Toc360186985"/>
      <w:bookmarkStart w:id="160" w:name="_Toc301443159"/>
      <w:bookmarkEnd w:id="138"/>
      <w:bookmarkEnd w:id="139"/>
      <w:r w:rsidRPr="009E67B9">
        <w:rPr>
          <w:lang w:val="en-IE"/>
        </w:rPr>
        <w:t>Conclusion</w:t>
      </w:r>
      <w:bookmarkEnd w:id="157"/>
    </w:p>
    <w:bookmarkEnd w:id="158"/>
    <w:bookmarkEnd w:id="159"/>
    <w:p w:rsidR="000B5B9F" w:rsidRPr="009E67B9" w:rsidRDefault="000B5B9F" w:rsidP="00A00564">
      <w:pPr>
        <w:rPr>
          <w:lang w:val="en-IE"/>
        </w:rPr>
      </w:pPr>
      <w:r w:rsidRPr="009E67B9">
        <w:rPr>
          <w:lang w:val="en-IE"/>
        </w:rPr>
        <w:t xml:space="preserve">As the mussel production sites in </w:t>
      </w:r>
      <w:proofErr w:type="spellStart"/>
      <w:r w:rsidRPr="009E67B9">
        <w:rPr>
          <w:lang w:val="en-IE"/>
        </w:rPr>
        <w:t>Killary</w:t>
      </w:r>
      <w:proofErr w:type="spellEnd"/>
      <w:r w:rsidRPr="009E67B9">
        <w:rPr>
          <w:lang w:val="en-IE"/>
        </w:rPr>
        <w:t xml:space="preserve"> Harbour are not located within a </w:t>
      </w:r>
      <w:proofErr w:type="spellStart"/>
      <w:r w:rsidRPr="009E67B9">
        <w:rPr>
          <w:lang w:val="en-IE"/>
        </w:rPr>
        <w:t>Natura</w:t>
      </w:r>
      <w:proofErr w:type="spellEnd"/>
      <w:r w:rsidRPr="009E67B9">
        <w:rPr>
          <w:lang w:val="en-IE"/>
        </w:rPr>
        <w:t xml:space="preserve"> 2000 sites there will be no direct impacts form the operations. A number of Qualifying Interests from nearby </w:t>
      </w:r>
      <w:proofErr w:type="spellStart"/>
      <w:r w:rsidRPr="009E67B9">
        <w:rPr>
          <w:lang w:val="en-IE"/>
        </w:rPr>
        <w:t>cSACs</w:t>
      </w:r>
      <w:proofErr w:type="spellEnd"/>
      <w:r w:rsidRPr="009E67B9">
        <w:rPr>
          <w:lang w:val="en-IE"/>
        </w:rPr>
        <w:t xml:space="preserve"> have the potential to occur within the aquaculture sites (otter, salmon, bottlenose dolphin, grey seal and harbour seal) however no risk will be posed to them by the aquaculture activities </w:t>
      </w:r>
      <w:r w:rsidR="00383898" w:rsidRPr="009E67B9">
        <w:rPr>
          <w:lang w:val="en-IE"/>
        </w:rPr>
        <w:t xml:space="preserve">(or in combination with other activities) </w:t>
      </w:r>
      <w:r w:rsidRPr="009E67B9">
        <w:rPr>
          <w:lang w:val="en-IE"/>
        </w:rPr>
        <w:t xml:space="preserve">and the conservation objectives and integrity of the </w:t>
      </w:r>
      <w:proofErr w:type="spellStart"/>
      <w:r w:rsidRPr="009E67B9">
        <w:rPr>
          <w:lang w:val="en-IE"/>
        </w:rPr>
        <w:t>Natura</w:t>
      </w:r>
      <w:proofErr w:type="spellEnd"/>
      <w:r w:rsidRPr="009E67B9">
        <w:rPr>
          <w:lang w:val="en-IE"/>
        </w:rPr>
        <w:t xml:space="preserve"> 2000 sites will be maintained.</w:t>
      </w:r>
    </w:p>
    <w:p w:rsidR="003E3643" w:rsidRPr="009E67B9" w:rsidRDefault="003E3643" w:rsidP="00A00564">
      <w:pPr>
        <w:pStyle w:val="Heading1"/>
        <w:rPr>
          <w:lang w:val="en-IE"/>
        </w:rPr>
      </w:pPr>
      <w:bookmarkStart w:id="161" w:name="_Toc404257233"/>
      <w:r w:rsidRPr="009E67B9">
        <w:rPr>
          <w:lang w:val="en-IE"/>
        </w:rPr>
        <w:lastRenderedPageBreak/>
        <w:t>References</w:t>
      </w:r>
      <w:bookmarkEnd w:id="160"/>
      <w:bookmarkEnd w:id="161"/>
    </w:p>
    <w:p w:rsidR="003A1579" w:rsidRPr="009E67B9" w:rsidRDefault="003A1579" w:rsidP="002C23E2">
      <w:pPr>
        <w:autoSpaceDE w:val="0"/>
        <w:autoSpaceDN w:val="0"/>
        <w:adjustRightInd w:val="0"/>
        <w:ind w:left="284" w:right="0" w:hanging="284"/>
        <w:jc w:val="left"/>
        <w:rPr>
          <w:rFonts w:cs="Calibri-Bold"/>
          <w:bCs/>
          <w:szCs w:val="22"/>
          <w:lang w:val="en-IE" w:eastAsia="en-IE"/>
        </w:rPr>
      </w:pPr>
      <w:r w:rsidRPr="009E67B9">
        <w:rPr>
          <w:rFonts w:cs="Calibri"/>
          <w:lang w:val="en-IE"/>
        </w:rPr>
        <w:t xml:space="preserve">AQUAFACT. </w:t>
      </w:r>
      <w:r w:rsidRPr="009E67B9">
        <w:rPr>
          <w:rFonts w:cs="Calibri"/>
          <w:szCs w:val="22"/>
          <w:lang w:val="en-IE"/>
        </w:rPr>
        <w:t xml:space="preserve">2012. </w:t>
      </w:r>
      <w:r w:rsidRPr="009E67B9">
        <w:rPr>
          <w:rFonts w:cs="Calibri-Bold"/>
          <w:bCs/>
          <w:szCs w:val="22"/>
          <w:lang w:val="en-IE" w:eastAsia="en-IE"/>
        </w:rPr>
        <w:t xml:space="preserve">Water Framework Directive Marine Benthic Sampling </w:t>
      </w:r>
      <w:proofErr w:type="spellStart"/>
      <w:r w:rsidRPr="009E67B9">
        <w:rPr>
          <w:rFonts w:cs="Calibri-Bold"/>
          <w:bCs/>
          <w:szCs w:val="22"/>
          <w:lang w:val="en-IE" w:eastAsia="en-IE"/>
        </w:rPr>
        <w:t>Killary</w:t>
      </w:r>
      <w:proofErr w:type="spellEnd"/>
      <w:r w:rsidRPr="009E67B9">
        <w:rPr>
          <w:rFonts w:cs="Calibri-Bold"/>
          <w:bCs/>
          <w:szCs w:val="22"/>
          <w:lang w:val="en-IE" w:eastAsia="en-IE"/>
        </w:rPr>
        <w:t xml:space="preserve"> Harbour. Report prepared for the Marine Institute, EPA and DECLG.</w:t>
      </w:r>
    </w:p>
    <w:p w:rsidR="002C23E2" w:rsidRPr="009E67B9" w:rsidRDefault="002C23E2" w:rsidP="002C23E2">
      <w:pPr>
        <w:ind w:left="284" w:hanging="284"/>
        <w:rPr>
          <w:lang w:val="en-IE"/>
        </w:rPr>
      </w:pPr>
      <w:r w:rsidRPr="009E67B9">
        <w:rPr>
          <w:szCs w:val="22"/>
          <w:lang w:val="en-IE"/>
        </w:rPr>
        <w:t>CAAS. 2002. Guidelines on the Information to be contained in Environmental Impact Statements. Prepared on behalf of Environmental Protection</w:t>
      </w:r>
      <w:r w:rsidRPr="009E67B9">
        <w:rPr>
          <w:lang w:val="en-IE"/>
        </w:rPr>
        <w:t xml:space="preserve"> Agency. </w:t>
      </w:r>
    </w:p>
    <w:p w:rsidR="002C23E2" w:rsidRPr="009E67B9" w:rsidRDefault="002C23E2" w:rsidP="002C23E2">
      <w:pPr>
        <w:ind w:left="284" w:hanging="284"/>
        <w:rPr>
          <w:lang w:val="en-IE"/>
        </w:rPr>
      </w:pPr>
      <w:r w:rsidRPr="009E67B9">
        <w:rPr>
          <w:lang w:val="en-IE"/>
        </w:rPr>
        <w:t>CAAS. 2003. Advice Notes on Current Practice</w:t>
      </w:r>
      <w:r w:rsidRPr="009E67B9">
        <w:rPr>
          <w:rFonts w:ascii="FuturaBT-ExtraBlack" w:hAnsi="FuturaBT-ExtraBlack" w:cs="FuturaBT-ExtraBlack"/>
          <w:color w:val="231F20"/>
          <w:sz w:val="36"/>
          <w:szCs w:val="36"/>
          <w:lang w:val="en-IE"/>
        </w:rPr>
        <w:t xml:space="preserve"> </w:t>
      </w:r>
      <w:r w:rsidRPr="009E67B9">
        <w:rPr>
          <w:lang w:val="en-IE"/>
        </w:rPr>
        <w:t xml:space="preserve">(in the preparation of Environmental Impact Statements). Prepared on behalf of Environmental Protection Agency. </w:t>
      </w:r>
    </w:p>
    <w:p w:rsidR="00310207" w:rsidRPr="009E67B9" w:rsidRDefault="00310207" w:rsidP="002C23E2">
      <w:pPr>
        <w:ind w:left="284" w:hanging="284"/>
        <w:rPr>
          <w:rFonts w:cs="Calibri"/>
          <w:lang w:val="en-IE"/>
        </w:rPr>
      </w:pPr>
      <w:r w:rsidRPr="009E67B9">
        <w:rPr>
          <w:rFonts w:cs="Calibri"/>
          <w:lang w:val="en-IE"/>
        </w:rPr>
        <w:t xml:space="preserve">CLAMS. 2002. Co-ordinated Local Aquaculture Management Systems. </w:t>
      </w:r>
      <w:proofErr w:type="spellStart"/>
      <w:r w:rsidRPr="009E67B9">
        <w:rPr>
          <w:rFonts w:cs="Calibri"/>
          <w:lang w:val="en-IE"/>
        </w:rPr>
        <w:t>Killary</w:t>
      </w:r>
      <w:proofErr w:type="spellEnd"/>
      <w:r w:rsidRPr="009E67B9">
        <w:rPr>
          <w:rFonts w:cs="Calibri"/>
          <w:lang w:val="en-IE"/>
        </w:rPr>
        <w:t xml:space="preserve"> Harbour, Co. Galway. 93pp. Produced by </w:t>
      </w:r>
      <w:proofErr w:type="spellStart"/>
      <w:r w:rsidRPr="009E67B9">
        <w:rPr>
          <w:rFonts w:cs="Calibri"/>
          <w:lang w:val="en-IE"/>
        </w:rPr>
        <w:t>Killary</w:t>
      </w:r>
      <w:proofErr w:type="spellEnd"/>
      <w:r w:rsidRPr="009E67B9">
        <w:rPr>
          <w:rFonts w:cs="Calibri"/>
          <w:lang w:val="en-IE"/>
        </w:rPr>
        <w:t xml:space="preserve"> CLAMS Group.</w:t>
      </w:r>
    </w:p>
    <w:p w:rsidR="00B36DB2" w:rsidRPr="009E67B9" w:rsidRDefault="00B36DB2" w:rsidP="002C23E2">
      <w:pPr>
        <w:ind w:left="284" w:hanging="284"/>
        <w:rPr>
          <w:rFonts w:cs="Calibri"/>
          <w:lang w:val="en-IE"/>
        </w:rPr>
      </w:pPr>
      <w:proofErr w:type="spellStart"/>
      <w:r w:rsidRPr="009E67B9">
        <w:rPr>
          <w:rFonts w:cs="Calibri"/>
          <w:color w:val="222222"/>
          <w:shd w:val="clear" w:color="auto" w:fill="FFFFFF"/>
          <w:lang w:val="en-IE"/>
        </w:rPr>
        <w:t>Costelloe</w:t>
      </w:r>
      <w:proofErr w:type="spellEnd"/>
      <w:r w:rsidRPr="009E67B9">
        <w:rPr>
          <w:rFonts w:cs="Calibri"/>
          <w:color w:val="222222"/>
          <w:shd w:val="clear" w:color="auto" w:fill="FFFFFF"/>
          <w:lang w:val="en-IE"/>
        </w:rPr>
        <w:t xml:space="preserve">, M., </w:t>
      </w:r>
      <w:proofErr w:type="spellStart"/>
      <w:r w:rsidRPr="009E67B9">
        <w:rPr>
          <w:rFonts w:cs="Calibri"/>
          <w:color w:val="222222"/>
          <w:shd w:val="clear" w:color="auto" w:fill="FFFFFF"/>
          <w:lang w:val="en-IE"/>
        </w:rPr>
        <w:t>Costelloe</w:t>
      </w:r>
      <w:proofErr w:type="spellEnd"/>
      <w:r w:rsidRPr="009E67B9">
        <w:rPr>
          <w:rFonts w:cs="Calibri"/>
          <w:color w:val="222222"/>
          <w:shd w:val="clear" w:color="auto" w:fill="FFFFFF"/>
          <w:lang w:val="en-IE"/>
        </w:rPr>
        <w:t xml:space="preserve">, J., </w:t>
      </w:r>
      <w:proofErr w:type="spellStart"/>
      <w:r w:rsidRPr="009E67B9">
        <w:rPr>
          <w:rFonts w:cs="Calibri"/>
          <w:color w:val="222222"/>
          <w:shd w:val="clear" w:color="auto" w:fill="FFFFFF"/>
          <w:lang w:val="en-IE"/>
        </w:rPr>
        <w:t>O'Donohoe</w:t>
      </w:r>
      <w:proofErr w:type="spellEnd"/>
      <w:r w:rsidRPr="009E67B9">
        <w:rPr>
          <w:rFonts w:cs="Calibri"/>
          <w:color w:val="222222"/>
          <w:shd w:val="clear" w:color="auto" w:fill="FFFFFF"/>
          <w:lang w:val="en-IE"/>
        </w:rPr>
        <w:t xml:space="preserve">, G., </w:t>
      </w:r>
      <w:proofErr w:type="spellStart"/>
      <w:r w:rsidRPr="009E67B9">
        <w:rPr>
          <w:rFonts w:cs="Calibri"/>
          <w:color w:val="222222"/>
          <w:shd w:val="clear" w:color="auto" w:fill="FFFFFF"/>
          <w:lang w:val="en-IE"/>
        </w:rPr>
        <w:t>Coghlan</w:t>
      </w:r>
      <w:proofErr w:type="spellEnd"/>
      <w:r w:rsidRPr="009E67B9">
        <w:rPr>
          <w:rFonts w:cs="Calibri"/>
          <w:color w:val="222222"/>
          <w:shd w:val="clear" w:color="auto" w:fill="FFFFFF"/>
          <w:lang w:val="en-IE"/>
        </w:rPr>
        <w:t xml:space="preserve">, N. J., </w:t>
      </w:r>
      <w:proofErr w:type="spellStart"/>
      <w:r w:rsidRPr="009E67B9">
        <w:rPr>
          <w:rFonts w:cs="Calibri"/>
          <w:color w:val="222222"/>
          <w:shd w:val="clear" w:color="auto" w:fill="FFFFFF"/>
          <w:lang w:val="en-IE"/>
        </w:rPr>
        <w:t>Oonk</w:t>
      </w:r>
      <w:proofErr w:type="spellEnd"/>
      <w:r w:rsidRPr="009E67B9">
        <w:rPr>
          <w:rFonts w:cs="Calibri"/>
          <w:color w:val="222222"/>
          <w:shd w:val="clear" w:color="auto" w:fill="FFFFFF"/>
          <w:lang w:val="en-IE"/>
        </w:rPr>
        <w:t xml:space="preserve">, M., &amp; </w:t>
      </w:r>
      <w:proofErr w:type="spellStart"/>
      <w:r w:rsidRPr="009E67B9">
        <w:rPr>
          <w:rFonts w:cs="Calibri"/>
          <w:color w:val="222222"/>
          <w:shd w:val="clear" w:color="auto" w:fill="FFFFFF"/>
          <w:lang w:val="en-IE"/>
        </w:rPr>
        <w:t>Heijden</w:t>
      </w:r>
      <w:proofErr w:type="spellEnd"/>
      <w:r w:rsidRPr="009E67B9">
        <w:rPr>
          <w:rFonts w:cs="Calibri"/>
          <w:color w:val="222222"/>
          <w:shd w:val="clear" w:color="auto" w:fill="FFFFFF"/>
          <w:lang w:val="en-IE"/>
        </w:rPr>
        <w:t xml:space="preserve">, V. D. 1998. Planktonic distribution of sea lice larvae, </w:t>
      </w:r>
      <w:proofErr w:type="spellStart"/>
      <w:r w:rsidRPr="009E67B9">
        <w:rPr>
          <w:rFonts w:cs="Calibri"/>
          <w:i/>
          <w:color w:val="222222"/>
          <w:shd w:val="clear" w:color="auto" w:fill="FFFFFF"/>
          <w:lang w:val="en-IE"/>
        </w:rPr>
        <w:t>Lepeophtheirus</w:t>
      </w:r>
      <w:proofErr w:type="spellEnd"/>
      <w:r w:rsidRPr="009E67B9">
        <w:rPr>
          <w:rFonts w:cs="Calibri"/>
          <w:i/>
          <w:color w:val="222222"/>
          <w:shd w:val="clear" w:color="auto" w:fill="FFFFFF"/>
          <w:lang w:val="en-IE"/>
        </w:rPr>
        <w:t xml:space="preserve"> </w:t>
      </w:r>
      <w:proofErr w:type="spellStart"/>
      <w:r w:rsidRPr="009E67B9">
        <w:rPr>
          <w:rFonts w:cs="Calibri"/>
          <w:i/>
          <w:color w:val="222222"/>
          <w:shd w:val="clear" w:color="auto" w:fill="FFFFFF"/>
          <w:lang w:val="en-IE"/>
        </w:rPr>
        <w:t>salmonis</w:t>
      </w:r>
      <w:proofErr w:type="spellEnd"/>
      <w:r w:rsidRPr="009E67B9">
        <w:rPr>
          <w:rFonts w:cs="Calibri"/>
          <w:color w:val="222222"/>
          <w:shd w:val="clear" w:color="auto" w:fill="FFFFFF"/>
          <w:lang w:val="en-IE"/>
        </w:rPr>
        <w:t xml:space="preserve">, in </w:t>
      </w:r>
      <w:proofErr w:type="spellStart"/>
      <w:r w:rsidRPr="009E67B9">
        <w:rPr>
          <w:rFonts w:cs="Calibri"/>
          <w:color w:val="222222"/>
          <w:shd w:val="clear" w:color="auto" w:fill="FFFFFF"/>
          <w:lang w:val="en-IE"/>
        </w:rPr>
        <w:t>Killary</w:t>
      </w:r>
      <w:proofErr w:type="spellEnd"/>
      <w:r w:rsidRPr="009E67B9">
        <w:rPr>
          <w:rFonts w:cs="Calibri"/>
          <w:color w:val="222222"/>
          <w:shd w:val="clear" w:color="auto" w:fill="FFFFFF"/>
          <w:lang w:val="en-IE"/>
        </w:rPr>
        <w:t xml:space="preserve"> Harbour, west coast of Ireland.</w:t>
      </w:r>
      <w:r w:rsidR="00AB488E" w:rsidRPr="009E67B9">
        <w:rPr>
          <w:rStyle w:val="apple-converted-space"/>
          <w:rFonts w:cs="Calibri"/>
          <w:color w:val="222222"/>
          <w:shd w:val="clear" w:color="auto" w:fill="FFFFFF"/>
          <w:lang w:val="en-IE"/>
        </w:rPr>
        <w:t xml:space="preserve"> </w:t>
      </w:r>
      <w:r w:rsidRPr="009E67B9">
        <w:rPr>
          <w:rFonts w:cs="Calibri"/>
          <w:i/>
          <w:iCs/>
          <w:color w:val="222222"/>
          <w:shd w:val="clear" w:color="auto" w:fill="FFFFFF"/>
          <w:lang w:val="en-IE"/>
        </w:rPr>
        <w:t>Journal of the Marine Biological Association of the United Kingdom</w:t>
      </w:r>
      <w:proofErr w:type="gramStart"/>
      <w:r w:rsidRPr="009E67B9">
        <w:rPr>
          <w:rFonts w:cs="Calibri"/>
          <w:color w:val="222222"/>
          <w:shd w:val="clear" w:color="auto" w:fill="FFFFFF"/>
          <w:lang w:val="en-IE"/>
        </w:rPr>
        <w:t>,</w:t>
      </w:r>
      <w:r w:rsidR="00AB488E" w:rsidRPr="009E67B9">
        <w:rPr>
          <w:rStyle w:val="apple-converted-space"/>
          <w:rFonts w:cs="Calibri"/>
          <w:color w:val="222222"/>
          <w:shd w:val="clear" w:color="auto" w:fill="FFFFFF"/>
          <w:lang w:val="en-IE"/>
        </w:rPr>
        <w:t>7</w:t>
      </w:r>
      <w:r w:rsidRPr="009E67B9">
        <w:rPr>
          <w:rFonts w:cs="Calibri"/>
          <w:b/>
          <w:iCs/>
          <w:color w:val="222222"/>
          <w:shd w:val="clear" w:color="auto" w:fill="FFFFFF"/>
          <w:lang w:val="en-IE"/>
        </w:rPr>
        <w:t>8</w:t>
      </w:r>
      <w:proofErr w:type="gramEnd"/>
      <w:r w:rsidR="00AB488E" w:rsidRPr="009E67B9">
        <w:rPr>
          <w:rFonts w:cs="Calibri"/>
          <w:b/>
          <w:color w:val="222222"/>
          <w:shd w:val="clear" w:color="auto" w:fill="FFFFFF"/>
          <w:lang w:val="en-IE"/>
        </w:rPr>
        <w:t>(03):</w:t>
      </w:r>
      <w:r w:rsidRPr="009E67B9">
        <w:rPr>
          <w:rFonts w:cs="Calibri"/>
          <w:color w:val="222222"/>
          <w:shd w:val="clear" w:color="auto" w:fill="FFFFFF"/>
          <w:lang w:val="en-IE"/>
        </w:rPr>
        <w:t xml:space="preserve"> 853-874.</w:t>
      </w:r>
    </w:p>
    <w:p w:rsidR="00C27A8F" w:rsidRPr="009E67B9" w:rsidRDefault="00C27A8F" w:rsidP="002C23E2">
      <w:pPr>
        <w:ind w:left="284" w:hanging="284"/>
        <w:rPr>
          <w:lang w:val="en-IE"/>
        </w:rPr>
      </w:pPr>
      <w:proofErr w:type="spellStart"/>
      <w:r w:rsidRPr="009E67B9">
        <w:rPr>
          <w:rFonts w:cs="Calibri"/>
          <w:lang w:val="en-IE"/>
        </w:rPr>
        <w:t>Dallaghan</w:t>
      </w:r>
      <w:proofErr w:type="spellEnd"/>
      <w:r w:rsidRPr="009E67B9">
        <w:rPr>
          <w:rFonts w:cs="Calibri"/>
          <w:lang w:val="en-IE"/>
        </w:rPr>
        <w:t xml:space="preserve">, B. &amp; T. O’Carroll. 2010. UISCE report for DAFF on </w:t>
      </w:r>
      <w:proofErr w:type="spellStart"/>
      <w:r w:rsidRPr="009E67B9">
        <w:rPr>
          <w:rFonts w:cs="Calibri"/>
          <w:lang w:val="en-IE"/>
        </w:rPr>
        <w:t>Killary</w:t>
      </w:r>
      <w:proofErr w:type="spellEnd"/>
      <w:r w:rsidRPr="009E67B9">
        <w:rPr>
          <w:rFonts w:cs="Calibri"/>
          <w:lang w:val="en-IE"/>
        </w:rPr>
        <w:t xml:space="preserve"> Harbour, August 2010. Prepared by Aquaculture Technical Section, BIM. 24pp.</w:t>
      </w:r>
    </w:p>
    <w:p w:rsidR="002C23E2" w:rsidRPr="009E67B9" w:rsidRDefault="002C23E2" w:rsidP="002C23E2">
      <w:pPr>
        <w:ind w:left="284" w:hanging="284"/>
        <w:rPr>
          <w:lang w:val="en-IE"/>
        </w:rPr>
      </w:pPr>
      <w:r w:rsidRPr="009E67B9">
        <w:rPr>
          <w:lang w:val="en-IE"/>
        </w:rPr>
        <w:t xml:space="preserve">DEHLG. 2009. Appropriate Assessment of Plans and Projects in Ireland - Guidance for Planning Authorities (Revised February 2010). </w:t>
      </w:r>
    </w:p>
    <w:p w:rsidR="002C23E2" w:rsidRPr="009E67B9" w:rsidRDefault="002C23E2" w:rsidP="002C23E2">
      <w:pPr>
        <w:ind w:left="284" w:hanging="284"/>
        <w:rPr>
          <w:lang w:val="en-IE"/>
        </w:rPr>
      </w:pPr>
      <w:r w:rsidRPr="009E67B9">
        <w:rPr>
          <w:lang w:val="en-IE"/>
        </w:rPr>
        <w:t xml:space="preserve">European Commission. 2000. Managing </w:t>
      </w:r>
      <w:proofErr w:type="spellStart"/>
      <w:r w:rsidRPr="009E67B9">
        <w:rPr>
          <w:lang w:val="en-IE"/>
        </w:rPr>
        <w:t>Natura</w:t>
      </w:r>
      <w:proofErr w:type="spellEnd"/>
      <w:r w:rsidRPr="009E67B9">
        <w:rPr>
          <w:lang w:val="en-IE"/>
        </w:rPr>
        <w:t xml:space="preserve"> 2000 Sites: The provisions of Article 6 of the ‘Habitats’ Directive 92/43/EEC. Office for Official Publications of the European Communities, Luxembourg.</w:t>
      </w:r>
    </w:p>
    <w:p w:rsidR="002C23E2" w:rsidRPr="009E67B9" w:rsidRDefault="002C23E2" w:rsidP="002C23E2">
      <w:pPr>
        <w:ind w:left="284" w:hanging="284"/>
        <w:rPr>
          <w:lang w:val="en-IE"/>
        </w:rPr>
      </w:pPr>
      <w:r w:rsidRPr="009E67B9">
        <w:rPr>
          <w:lang w:val="en-IE"/>
        </w:rPr>
        <w:t xml:space="preserve">European Commission. 2002. Assessment of plans and projects significantly affecting </w:t>
      </w:r>
      <w:proofErr w:type="spellStart"/>
      <w:r w:rsidRPr="009E67B9">
        <w:rPr>
          <w:lang w:val="en-IE"/>
        </w:rPr>
        <w:t>Natura</w:t>
      </w:r>
      <w:proofErr w:type="spellEnd"/>
      <w:r w:rsidRPr="009E67B9">
        <w:rPr>
          <w:lang w:val="en-IE"/>
        </w:rPr>
        <w:t xml:space="preserve"> 2000 sites. Methodological guidance on the provisions of Article 6(3) and (4) of the Habitats Directive 92/43/EEC. Office for Official Publications of the European Communities, Luxembourg.</w:t>
      </w:r>
    </w:p>
    <w:p w:rsidR="002C23E2" w:rsidRPr="009E67B9" w:rsidRDefault="002C23E2" w:rsidP="002C23E2">
      <w:pPr>
        <w:ind w:left="284" w:hanging="284"/>
        <w:rPr>
          <w:lang w:val="en-IE"/>
        </w:rPr>
      </w:pPr>
      <w:r w:rsidRPr="009E67B9">
        <w:rPr>
          <w:lang w:val="en-IE"/>
        </w:rPr>
        <w:t>European Commission. 2007. EU Guidance document on Article 6(4) of the 'Habitats Directive' 92/43/EEC. Clarification of the concepts of: alternative solutions, imperative reasons of overriding public interest, compensatory measures, overall coherence, opinion of the Commission.</w:t>
      </w:r>
    </w:p>
    <w:p w:rsidR="00AB488E" w:rsidRPr="009E67B9" w:rsidRDefault="00AB488E" w:rsidP="002C23E2">
      <w:pPr>
        <w:autoSpaceDE w:val="0"/>
        <w:autoSpaceDN w:val="0"/>
        <w:adjustRightInd w:val="0"/>
        <w:ind w:left="284" w:right="0" w:hanging="284"/>
        <w:jc w:val="left"/>
        <w:rPr>
          <w:rFonts w:cs="Calibri"/>
          <w:szCs w:val="22"/>
          <w:lang w:val="en-IE" w:eastAsia="en-IE"/>
        </w:rPr>
      </w:pPr>
      <w:r w:rsidRPr="009E67B9">
        <w:rPr>
          <w:rFonts w:cs="Calibri"/>
          <w:szCs w:val="22"/>
          <w:lang w:val="en-IE" w:eastAsia="en-IE"/>
        </w:rPr>
        <w:t xml:space="preserve">Folk, R.L. 1954. The distinction between grain size and mineral composition in sedimentary rock nomenclature. </w:t>
      </w:r>
      <w:r w:rsidRPr="009E67B9">
        <w:rPr>
          <w:rFonts w:cs="Calibri-Italic"/>
          <w:i/>
          <w:iCs/>
          <w:szCs w:val="22"/>
          <w:lang w:val="en-IE" w:eastAsia="en-IE"/>
        </w:rPr>
        <w:t xml:space="preserve">Journal of Geology </w:t>
      </w:r>
      <w:r w:rsidRPr="009E67B9">
        <w:rPr>
          <w:rFonts w:cs="Calibri-Bold"/>
          <w:b/>
          <w:bCs/>
          <w:szCs w:val="22"/>
          <w:lang w:val="en-IE" w:eastAsia="en-IE"/>
        </w:rPr>
        <w:t xml:space="preserve">62 (4): </w:t>
      </w:r>
      <w:r w:rsidRPr="009E67B9">
        <w:rPr>
          <w:rFonts w:cs="Calibri"/>
          <w:szCs w:val="22"/>
          <w:lang w:val="en-IE" w:eastAsia="en-IE"/>
        </w:rPr>
        <w:t>344‐359.</w:t>
      </w:r>
    </w:p>
    <w:p w:rsidR="00B36DB2" w:rsidRPr="009E67B9" w:rsidRDefault="00B36DB2" w:rsidP="002C23E2">
      <w:pPr>
        <w:ind w:left="284" w:hanging="284"/>
        <w:rPr>
          <w:rFonts w:cs="Calibri"/>
          <w:shd w:val="clear" w:color="auto" w:fill="FFFFFF"/>
          <w:lang w:val="en-IE"/>
        </w:rPr>
      </w:pPr>
      <w:r w:rsidRPr="009E67B9">
        <w:rPr>
          <w:rFonts w:cs="Calibri"/>
          <w:shd w:val="clear" w:color="auto" w:fill="FFFFFF"/>
          <w:lang w:val="en-IE"/>
        </w:rPr>
        <w:t xml:space="preserve">Hartnett, M., </w:t>
      </w:r>
      <w:proofErr w:type="spellStart"/>
      <w:r w:rsidRPr="009E67B9">
        <w:rPr>
          <w:rFonts w:cs="Calibri"/>
          <w:shd w:val="clear" w:color="auto" w:fill="FFFFFF"/>
          <w:lang w:val="en-IE"/>
        </w:rPr>
        <w:t>Dabrowski</w:t>
      </w:r>
      <w:proofErr w:type="spellEnd"/>
      <w:r w:rsidRPr="009E67B9">
        <w:rPr>
          <w:rFonts w:cs="Calibri"/>
          <w:shd w:val="clear" w:color="auto" w:fill="FFFFFF"/>
          <w:lang w:val="en-IE"/>
        </w:rPr>
        <w:t xml:space="preserve">, T. &amp; A.I. </w:t>
      </w:r>
      <w:proofErr w:type="spellStart"/>
      <w:r w:rsidRPr="009E67B9">
        <w:rPr>
          <w:rFonts w:cs="Calibri"/>
          <w:shd w:val="clear" w:color="auto" w:fill="FFFFFF"/>
          <w:lang w:val="en-IE"/>
        </w:rPr>
        <w:t>Olbert</w:t>
      </w:r>
      <w:proofErr w:type="spellEnd"/>
      <w:r w:rsidRPr="009E67B9">
        <w:rPr>
          <w:rFonts w:cs="Calibri"/>
          <w:shd w:val="clear" w:color="auto" w:fill="FFFFFF"/>
          <w:lang w:val="en-IE"/>
        </w:rPr>
        <w:t xml:space="preserve">. 2011. A new formula to calculate residence times of tidal </w:t>
      </w:r>
      <w:proofErr w:type="spellStart"/>
      <w:r w:rsidRPr="009E67B9">
        <w:rPr>
          <w:rFonts w:cs="Calibri"/>
          <w:shd w:val="clear" w:color="auto" w:fill="FFFFFF"/>
          <w:lang w:val="en-IE"/>
        </w:rPr>
        <w:t>waterbodies</w:t>
      </w:r>
      <w:proofErr w:type="spellEnd"/>
      <w:r w:rsidRPr="009E67B9">
        <w:rPr>
          <w:rFonts w:cs="Calibri"/>
          <w:shd w:val="clear" w:color="auto" w:fill="FFFFFF"/>
          <w:lang w:val="en-IE"/>
        </w:rPr>
        <w:t>.</w:t>
      </w:r>
      <w:r w:rsidRPr="009E67B9">
        <w:rPr>
          <w:rStyle w:val="apple-converted-space"/>
          <w:rFonts w:cs="Calibri"/>
          <w:shd w:val="clear" w:color="auto" w:fill="FFFFFF"/>
          <w:lang w:val="en-IE"/>
        </w:rPr>
        <w:t xml:space="preserve"> </w:t>
      </w:r>
      <w:r w:rsidRPr="009E67B9">
        <w:rPr>
          <w:rFonts w:cs="Calibri"/>
          <w:i/>
          <w:iCs/>
          <w:shd w:val="clear" w:color="auto" w:fill="FFFFFF"/>
          <w:lang w:val="en-IE"/>
        </w:rPr>
        <w:t>Proceedings of the ICE-Water Management</w:t>
      </w:r>
      <w:r w:rsidRPr="009E67B9">
        <w:rPr>
          <w:rFonts w:cs="Calibri"/>
          <w:shd w:val="clear" w:color="auto" w:fill="FFFFFF"/>
          <w:lang w:val="en-IE"/>
        </w:rPr>
        <w:t>,</w:t>
      </w:r>
      <w:r w:rsidRPr="009E67B9">
        <w:rPr>
          <w:rStyle w:val="apple-converted-space"/>
          <w:rFonts w:cs="Calibri"/>
          <w:shd w:val="clear" w:color="auto" w:fill="FFFFFF"/>
          <w:lang w:val="en-IE"/>
        </w:rPr>
        <w:t> </w:t>
      </w:r>
      <w:r w:rsidRPr="009E67B9">
        <w:rPr>
          <w:rFonts w:cs="Calibri"/>
          <w:b/>
          <w:iCs/>
          <w:shd w:val="clear" w:color="auto" w:fill="FFFFFF"/>
          <w:lang w:val="en-IE"/>
        </w:rPr>
        <w:t>164</w:t>
      </w:r>
      <w:r w:rsidRPr="009E67B9">
        <w:rPr>
          <w:rFonts w:cs="Calibri"/>
          <w:b/>
          <w:i/>
          <w:iCs/>
          <w:shd w:val="clear" w:color="auto" w:fill="FFFFFF"/>
          <w:lang w:val="en-IE"/>
        </w:rPr>
        <w:t xml:space="preserve"> </w:t>
      </w:r>
      <w:r w:rsidRPr="009E67B9">
        <w:rPr>
          <w:rFonts w:cs="Calibri"/>
          <w:b/>
          <w:shd w:val="clear" w:color="auto" w:fill="FFFFFF"/>
          <w:lang w:val="en-IE"/>
        </w:rPr>
        <w:t>(5)</w:t>
      </w:r>
      <w:r w:rsidRPr="009E67B9">
        <w:rPr>
          <w:rFonts w:cs="Calibri"/>
          <w:shd w:val="clear" w:color="auto" w:fill="FFFFFF"/>
          <w:lang w:val="en-IE"/>
        </w:rPr>
        <w:t>: 243-256</w:t>
      </w:r>
      <w:r w:rsidRPr="009E67B9">
        <w:rPr>
          <w:rFonts w:cs="Calibri"/>
          <w:color w:val="222222"/>
          <w:sz w:val="20"/>
          <w:szCs w:val="20"/>
          <w:shd w:val="clear" w:color="auto" w:fill="FFFFFF"/>
          <w:lang w:val="en-IE"/>
        </w:rPr>
        <w:t>.</w:t>
      </w:r>
    </w:p>
    <w:p w:rsidR="002C23E2" w:rsidRPr="009E67B9" w:rsidRDefault="002C23E2" w:rsidP="002C23E2">
      <w:pPr>
        <w:ind w:left="284" w:hanging="284"/>
        <w:rPr>
          <w:b/>
          <w:bCs/>
          <w:lang w:val="en-IE"/>
        </w:rPr>
      </w:pPr>
      <w:r w:rsidRPr="009E67B9">
        <w:rPr>
          <w:lang w:val="en-IE"/>
        </w:rPr>
        <w:t>IEEM. 2006. Guidelines for Ecological Impact Assessment in the United Kingdom.</w:t>
      </w:r>
      <w:r w:rsidRPr="009E67B9">
        <w:rPr>
          <w:b/>
          <w:bCs/>
          <w:lang w:val="en-IE"/>
        </w:rPr>
        <w:t xml:space="preserve"> </w:t>
      </w:r>
      <w:r w:rsidRPr="009E67B9">
        <w:rPr>
          <w:lang w:val="en-IE"/>
        </w:rPr>
        <w:t>Institute of Ecology and Environmental Management.</w:t>
      </w:r>
    </w:p>
    <w:p w:rsidR="00C15FEE" w:rsidRPr="009E67B9" w:rsidRDefault="00C15FEE" w:rsidP="002C23E2">
      <w:pPr>
        <w:ind w:left="284" w:hanging="284"/>
        <w:rPr>
          <w:rFonts w:cs="Calibri"/>
          <w:lang w:val="en-IE"/>
        </w:rPr>
      </w:pPr>
      <w:r w:rsidRPr="009E67B9">
        <w:rPr>
          <w:rFonts w:cs="Calibri"/>
          <w:lang w:val="en-IE"/>
        </w:rPr>
        <w:lastRenderedPageBreak/>
        <w:t xml:space="preserve">Ingram, S., Kavanagh, A., </w:t>
      </w:r>
      <w:proofErr w:type="spellStart"/>
      <w:r w:rsidRPr="009E67B9">
        <w:rPr>
          <w:rFonts w:cs="Calibri"/>
          <w:lang w:val="en-IE"/>
        </w:rPr>
        <w:t>Englund</w:t>
      </w:r>
      <w:proofErr w:type="spellEnd"/>
      <w:r w:rsidRPr="009E67B9">
        <w:rPr>
          <w:rFonts w:cs="Calibri"/>
          <w:lang w:val="en-IE"/>
        </w:rPr>
        <w:t>, A. &amp; E. Rogan. 2009. Site assessment of the waters of northwest Connemara. A survey of bottlenose dolphins (</w:t>
      </w:r>
      <w:proofErr w:type="spellStart"/>
      <w:r w:rsidRPr="009E67B9">
        <w:rPr>
          <w:rFonts w:cs="Calibri"/>
          <w:i/>
          <w:lang w:val="en-IE"/>
        </w:rPr>
        <w:t>Tursiops</w:t>
      </w:r>
      <w:proofErr w:type="spellEnd"/>
      <w:r w:rsidRPr="009E67B9">
        <w:rPr>
          <w:rFonts w:cs="Calibri"/>
          <w:i/>
          <w:lang w:val="en-IE"/>
        </w:rPr>
        <w:t xml:space="preserve"> </w:t>
      </w:r>
      <w:proofErr w:type="spellStart"/>
      <w:r w:rsidRPr="009E67B9">
        <w:rPr>
          <w:rFonts w:cs="Calibri"/>
          <w:i/>
          <w:lang w:val="en-IE"/>
        </w:rPr>
        <w:t>truncatus</w:t>
      </w:r>
      <w:proofErr w:type="spellEnd"/>
      <w:r w:rsidRPr="009E67B9">
        <w:rPr>
          <w:rFonts w:cs="Calibri"/>
          <w:lang w:val="en-IE"/>
        </w:rPr>
        <w:t xml:space="preserve">). </w:t>
      </w:r>
      <w:r w:rsidRPr="009E67B9">
        <w:rPr>
          <w:rFonts w:cs="Calibri"/>
          <w:i/>
          <w:lang w:val="en-IE"/>
        </w:rPr>
        <w:t xml:space="preserve">Report for the National Parks and Wildlife Service of Ireland. </w:t>
      </w:r>
      <w:r w:rsidRPr="009E67B9">
        <w:rPr>
          <w:rFonts w:cs="Calibri"/>
          <w:lang w:val="en-IE"/>
        </w:rPr>
        <w:t xml:space="preserve">1-34.  </w:t>
      </w:r>
    </w:p>
    <w:p w:rsidR="00640336" w:rsidRPr="009E67B9" w:rsidRDefault="00640336" w:rsidP="002C23E2">
      <w:pPr>
        <w:tabs>
          <w:tab w:val="left" w:pos="142"/>
        </w:tabs>
        <w:ind w:left="284" w:hanging="284"/>
        <w:rPr>
          <w:rFonts w:cs="Calibri"/>
          <w:shd w:val="clear" w:color="auto" w:fill="FFFFFF"/>
          <w:lang w:val="en-IE"/>
        </w:rPr>
      </w:pPr>
      <w:r w:rsidRPr="009E67B9">
        <w:rPr>
          <w:rFonts w:cs="Calibri"/>
          <w:shd w:val="clear" w:color="auto" w:fill="FFFFFF"/>
          <w:lang w:val="en-IE"/>
        </w:rPr>
        <w:t xml:space="preserve">Ó </w:t>
      </w:r>
      <w:proofErr w:type="spellStart"/>
      <w:r w:rsidRPr="009E67B9">
        <w:rPr>
          <w:rFonts w:cs="Calibri"/>
          <w:shd w:val="clear" w:color="auto" w:fill="FFFFFF"/>
          <w:lang w:val="en-IE"/>
        </w:rPr>
        <w:t>Cadhla</w:t>
      </w:r>
      <w:proofErr w:type="spellEnd"/>
      <w:r w:rsidRPr="009E67B9">
        <w:rPr>
          <w:rFonts w:cs="Calibri"/>
          <w:shd w:val="clear" w:color="auto" w:fill="FFFFFF"/>
          <w:lang w:val="en-IE"/>
        </w:rPr>
        <w:t xml:space="preserve">, O. &amp; D. Strong. 2007. Grey seal moult population survey in the Republic of Ireland, 2007. Unpublished report to the National Parks &amp; Wildlife Service, Department of the Environment, Heritage and Local Government, Dublin, Ireland. Coastal &amp; Marine Resources Centre, University College Cork. 22pp. </w:t>
      </w:r>
    </w:p>
    <w:p w:rsidR="00FE35C5" w:rsidRPr="000B0BD9" w:rsidRDefault="00B36DB2" w:rsidP="000B0BD9">
      <w:pPr>
        <w:ind w:left="284" w:hanging="284"/>
        <w:rPr>
          <w:lang w:val="en-IE"/>
        </w:rPr>
        <w:sectPr w:rsidR="00FE35C5" w:rsidRPr="000B0BD9" w:rsidSect="00796B0B">
          <w:headerReference w:type="even" r:id="rId24"/>
          <w:headerReference w:type="default" r:id="rId25"/>
          <w:footerReference w:type="default" r:id="rId26"/>
          <w:headerReference w:type="first" r:id="rId27"/>
          <w:pgSz w:w="11907" w:h="16839" w:code="9"/>
          <w:pgMar w:top="1440" w:right="1440" w:bottom="1440" w:left="1440" w:header="708" w:footer="708" w:gutter="0"/>
          <w:cols w:space="708"/>
          <w:docGrid w:linePitch="360"/>
        </w:sectPr>
      </w:pPr>
      <w:proofErr w:type="spellStart"/>
      <w:r w:rsidRPr="009E67B9">
        <w:rPr>
          <w:rFonts w:cs="Calibri"/>
          <w:shd w:val="clear" w:color="auto" w:fill="FFFFFF"/>
          <w:lang w:val="en-IE"/>
        </w:rPr>
        <w:t>Nunes</w:t>
      </w:r>
      <w:proofErr w:type="spellEnd"/>
      <w:r w:rsidRPr="009E67B9">
        <w:rPr>
          <w:rFonts w:cs="Calibri"/>
          <w:shd w:val="clear" w:color="auto" w:fill="FFFFFF"/>
          <w:lang w:val="en-IE"/>
        </w:rPr>
        <w:t xml:space="preserve">, J. P., J. G. Ferreira, S. B. Bricker, B. </w:t>
      </w:r>
      <w:proofErr w:type="spellStart"/>
      <w:r w:rsidRPr="009E67B9">
        <w:rPr>
          <w:rFonts w:cs="Calibri"/>
          <w:shd w:val="clear" w:color="auto" w:fill="FFFFFF"/>
          <w:lang w:val="en-IE"/>
        </w:rPr>
        <w:t>O'Loan</w:t>
      </w:r>
      <w:proofErr w:type="spellEnd"/>
      <w:r w:rsidRPr="009E67B9">
        <w:rPr>
          <w:rFonts w:cs="Calibri"/>
          <w:shd w:val="clear" w:color="auto" w:fill="FFFFFF"/>
          <w:lang w:val="en-IE"/>
        </w:rPr>
        <w:t xml:space="preserve">, T. </w:t>
      </w:r>
      <w:proofErr w:type="spellStart"/>
      <w:r w:rsidRPr="009E67B9">
        <w:rPr>
          <w:rFonts w:cs="Calibri"/>
          <w:shd w:val="clear" w:color="auto" w:fill="FFFFFF"/>
          <w:lang w:val="en-IE"/>
        </w:rPr>
        <w:t>Dabrowski</w:t>
      </w:r>
      <w:proofErr w:type="spellEnd"/>
      <w:r w:rsidRPr="009E67B9">
        <w:rPr>
          <w:rFonts w:cs="Calibri"/>
          <w:shd w:val="clear" w:color="auto" w:fill="FFFFFF"/>
          <w:lang w:val="en-IE"/>
        </w:rPr>
        <w:t xml:space="preserve">, B. </w:t>
      </w:r>
      <w:proofErr w:type="spellStart"/>
      <w:r w:rsidRPr="009E67B9">
        <w:rPr>
          <w:rFonts w:cs="Calibri"/>
          <w:shd w:val="clear" w:color="auto" w:fill="FFFFFF"/>
          <w:lang w:val="en-IE"/>
        </w:rPr>
        <w:t>Dallaghan</w:t>
      </w:r>
      <w:proofErr w:type="spellEnd"/>
      <w:r w:rsidRPr="009E67B9">
        <w:rPr>
          <w:rFonts w:cs="Calibri"/>
          <w:shd w:val="clear" w:color="auto" w:fill="FFFFFF"/>
          <w:lang w:val="en-IE"/>
        </w:rPr>
        <w:t xml:space="preserve">, A. J. S. Hawkins, B. O'Connor &amp; T. O'Carroll. 2011. </w:t>
      </w:r>
      <w:proofErr w:type="gramStart"/>
      <w:r w:rsidRPr="009E67B9">
        <w:rPr>
          <w:rFonts w:cs="Calibri"/>
          <w:shd w:val="clear" w:color="auto" w:fill="FFFFFF"/>
          <w:lang w:val="en-IE"/>
        </w:rPr>
        <w:t>Towards</w:t>
      </w:r>
      <w:proofErr w:type="gramEnd"/>
      <w:r w:rsidRPr="009E67B9">
        <w:rPr>
          <w:rFonts w:cs="Calibri"/>
          <w:shd w:val="clear" w:color="auto" w:fill="FFFFFF"/>
          <w:lang w:val="en-IE"/>
        </w:rPr>
        <w:t xml:space="preserve"> an ecosystem approach to aquaculture: Assessment of sustainable shellfish cultivation at different scales of space, time and complexity. </w:t>
      </w:r>
      <w:r w:rsidRPr="009E67B9">
        <w:rPr>
          <w:rStyle w:val="apple-converted-space"/>
          <w:rFonts w:cs="Calibri"/>
          <w:shd w:val="clear" w:color="auto" w:fill="FFFFFF"/>
          <w:lang w:val="en-IE"/>
        </w:rPr>
        <w:t xml:space="preserve"> </w:t>
      </w:r>
      <w:r w:rsidRPr="009E67B9">
        <w:rPr>
          <w:rFonts w:cs="Calibri"/>
          <w:i/>
          <w:iCs/>
          <w:shd w:val="clear" w:color="auto" w:fill="FFFFFF"/>
          <w:lang w:val="en-IE"/>
        </w:rPr>
        <w:t>Aquaculture</w:t>
      </w:r>
      <w:r w:rsidRPr="009E67B9">
        <w:rPr>
          <w:rStyle w:val="apple-converted-space"/>
          <w:rFonts w:cs="Calibri"/>
          <w:shd w:val="clear" w:color="auto" w:fill="FFFFFF"/>
          <w:lang w:val="en-IE"/>
        </w:rPr>
        <w:t xml:space="preserve"> </w:t>
      </w:r>
      <w:r w:rsidRPr="009E67B9">
        <w:rPr>
          <w:rFonts w:cs="Calibri"/>
          <w:b/>
          <w:shd w:val="clear" w:color="auto" w:fill="FFFFFF"/>
          <w:lang w:val="en-IE"/>
        </w:rPr>
        <w:t>315(3)</w:t>
      </w:r>
      <w:r w:rsidRPr="009E67B9">
        <w:rPr>
          <w:rFonts w:cs="Calibri"/>
          <w:shd w:val="clear" w:color="auto" w:fill="FFFFFF"/>
          <w:lang w:val="en-IE"/>
        </w:rPr>
        <w:t>:369-383.</w:t>
      </w:r>
    </w:p>
    <w:p w:rsidR="00644764" w:rsidRPr="009E67B9" w:rsidRDefault="00644764" w:rsidP="000B0BD9">
      <w:pPr>
        <w:rPr>
          <w:lang w:val="en-IE"/>
        </w:rPr>
      </w:pPr>
    </w:p>
    <w:sectPr w:rsidR="00644764" w:rsidRPr="009E67B9" w:rsidSect="000343AB">
      <w:headerReference w:type="even" r:id="rId28"/>
      <w:headerReference w:type="default" r:id="rId29"/>
      <w:footerReference w:type="default" r:id="rId30"/>
      <w:headerReference w:type="first" r:id="rId31"/>
      <w:footnotePr>
        <w:numFmt w:val="lowerLetter"/>
      </w:footnotePr>
      <w:endnotePr>
        <w:numFmt w:val="lowerLetter"/>
      </w:endnotePr>
      <w:pgSz w:w="11906" w:h="16838" w:code="9"/>
      <w:pgMar w:top="1440" w:right="1416" w:bottom="1440" w:left="1440" w:header="720" w:footer="720" w:gutter="0"/>
      <w:pgNumType w:fmt="lowerRoman"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E2C" w:rsidRDefault="00E91E2C" w:rsidP="00A00564">
      <w:r>
        <w:separator/>
      </w:r>
    </w:p>
  </w:endnote>
  <w:endnote w:type="continuationSeparator" w:id="0">
    <w:p w:rsidR="00E91E2C" w:rsidRDefault="00E91E2C" w:rsidP="00A00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Sans Serif">
    <w:panose1 w:val="00000000000000000000"/>
    <w:charset w:val="4D"/>
    <w:family w:val="swiss"/>
    <w:notTrueType/>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alibri-Italic">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FuturaBT-ExtraBlac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BD9" w:rsidRPr="004A3289" w:rsidRDefault="000B0BD9" w:rsidP="00A00564">
    <w:pPr>
      <w:pStyle w:val="Footer"/>
      <w:rPr>
        <w:rFonts w:ascii="Calibri" w:hAnsi="Calibri" w:cs="Calibri"/>
      </w:rPr>
    </w:pPr>
    <w:r w:rsidRPr="007B1C8A">
      <w:rPr>
        <w:noProof/>
        <w:lang w:eastAsia="en-IE"/>
      </w:rPr>
      <mc:AlternateContent>
        <mc:Choice Requires="wps">
          <w:drawing>
            <wp:inline distT="0" distB="0" distL="0" distR="0">
              <wp:extent cx="774065" cy="261620"/>
              <wp:effectExtent l="0" t="0" r="0" b="5080"/>
              <wp:docPr id="14" name="Text Box 1770" descr="index JN1285" title="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BD9" w:rsidRPr="0099036C" w:rsidRDefault="000B0BD9" w:rsidP="00A00564">
                          <w:pPr>
                            <w:pStyle w:val="Footer"/>
                            <w:rPr>
                              <w:rFonts w:ascii="Calibri" w:hAnsi="Calibri"/>
                              <w:noProof/>
                              <w:sz w:val="18"/>
                              <w:szCs w:val="18"/>
                            </w:rPr>
                          </w:pPr>
                          <w:r w:rsidRPr="0099036C">
                            <w:rPr>
                              <w:rFonts w:ascii="Calibri" w:hAnsi="Calibri"/>
                              <w:sz w:val="18"/>
                              <w:szCs w:val="18"/>
                            </w:rPr>
                            <w:t xml:space="preserve"> </w:t>
                          </w:r>
                          <w:r>
                            <w:rPr>
                              <w:rFonts w:ascii="Calibri" w:hAnsi="Calibri"/>
                              <w:sz w:val="18"/>
                              <w:szCs w:val="18"/>
                            </w:rPr>
                            <w:t>JN1285</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770" o:spid="_x0000_s1029" type="#_x0000_t202" alt="Title: footer - Description: index JN1285" style="width:60.95pt;height:2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" filled="f" stroked="f">
              <v:textbox>
                <w:txbxContent>
                  <w:p w:rsidR="000B0BD9" w:rsidRPr="0099036C" w:rsidRDefault="000B0BD9" w:rsidP="00A00564">
                    <w:pPr>
                      <w:pStyle w:val="Footer"/>
                      <w:rPr>
                        <w:rFonts w:ascii="Calibri" w:hAnsi="Calibri"/>
                        <w:noProof/>
                        <w:sz w:val="18"/>
                        <w:szCs w:val="18"/>
                      </w:rPr>
                    </w:pPr>
                    <w:r w:rsidRPr="0099036C">
                      <w:rPr>
                        <w:rFonts w:ascii="Calibri" w:hAnsi="Calibri"/>
                        <w:sz w:val="18"/>
                        <w:szCs w:val="18"/>
                      </w:rPr>
                      <w:t xml:space="preserve"> </w:t>
                    </w:r>
                    <w:r>
                      <w:rPr>
                        <w:rFonts w:ascii="Calibri" w:hAnsi="Calibri"/>
                        <w:sz w:val="18"/>
                        <w:szCs w:val="18"/>
                      </w:rPr>
                      <w:t>JN1285</w:t>
                    </w:r>
                  </w:p>
                </w:txbxContent>
              </v:textbox>
              <w10:anchorlock/>
            </v:shape>
          </w:pict>
        </mc:Fallback>
      </mc:AlternateContent>
    </w:r>
    <w:r w:rsidRPr="007B1C8A">
      <w:rPr>
        <w:noProof/>
        <w:lang w:eastAsia="en-IE"/>
      </w:rPr>
      <w:drawing>
        <wp:inline distT="0" distB="0" distL="0" distR="0">
          <wp:extent cx="1313815" cy="486410"/>
          <wp:effectExtent l="0" t="0" r="635" b="8890"/>
          <wp:docPr id="1771" name="Picture 1771" descr="AquafactLogo[2]"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descr="AquafactLogo[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13815" cy="486410"/>
                  </a:xfrm>
                  <a:prstGeom prst="rect">
                    <a:avLst/>
                  </a:prstGeom>
                  <a:noFill/>
                </pic:spPr>
              </pic:pic>
            </a:graphicData>
          </a:graphic>
        </wp:inline>
      </w:drawing>
    </w:r>
    <w:r w:rsidRPr="004A3289">
      <w:rPr>
        <w:rFonts w:ascii="Calibri" w:hAnsi="Calibri" w:cs="Calibri"/>
      </w:rPr>
      <w:fldChar w:fldCharType="begin"/>
    </w:r>
    <w:r w:rsidRPr="004A3289">
      <w:rPr>
        <w:rFonts w:ascii="Calibri" w:hAnsi="Calibri" w:cs="Calibri"/>
      </w:rPr>
      <w:instrText xml:space="preserve">PAGE  </w:instrText>
    </w:r>
    <w:r w:rsidRPr="004A3289">
      <w:rPr>
        <w:rFonts w:ascii="Calibri" w:hAnsi="Calibri" w:cs="Calibri"/>
      </w:rPr>
      <w:fldChar w:fldCharType="separate"/>
    </w:r>
    <w:r w:rsidR="009E5C7E">
      <w:rPr>
        <w:rFonts w:ascii="Calibri" w:hAnsi="Calibri" w:cs="Calibri"/>
        <w:noProof/>
      </w:rPr>
      <w:t>14</w:t>
    </w:r>
    <w:r w:rsidRPr="004A3289">
      <w:rPr>
        <w:rFonts w:ascii="Calibri" w:hAnsi="Calibri" w:cs="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BD9" w:rsidRPr="004A3289" w:rsidRDefault="000B0BD9" w:rsidP="00132A36">
    <w:pPr>
      <w:pStyle w:val="Footer"/>
      <w:ind w:right="-642"/>
      <w:rPr>
        <w:rFonts w:ascii="Calibri" w:hAnsi="Calibri" w:cs="Calibri"/>
      </w:rPr>
    </w:pPr>
    <w:r w:rsidRPr="007B1C8A">
      <w:rPr>
        <w:noProof/>
        <w:lang w:eastAsia="en-IE"/>
      </w:rPr>
      <mc:AlternateContent>
        <mc:Choice Requires="wps">
          <w:drawing>
            <wp:inline distT="0" distB="0" distL="0" distR="0">
              <wp:extent cx="2126615" cy="399415"/>
              <wp:effectExtent l="0" t="0" r="0" b="635"/>
              <wp:docPr id="7" name="Text Box 1814" descr="JN1285" title="inde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BD9" w:rsidRPr="0099036C" w:rsidRDefault="000B0BD9" w:rsidP="00A00564">
                          <w:pPr>
                            <w:pStyle w:val="Footer"/>
                            <w:rPr>
                              <w:rFonts w:ascii="Calibri" w:hAnsi="Calibri"/>
                              <w:noProof/>
                              <w:sz w:val="18"/>
                              <w:szCs w:val="18"/>
                            </w:rPr>
                          </w:pPr>
                          <w:r>
                            <w:rPr>
                              <w:rFonts w:ascii="Calibri" w:hAnsi="Calibri"/>
                              <w:sz w:val="18"/>
                              <w:szCs w:val="18"/>
                            </w:rPr>
                            <w:t>JN1285</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814" o:spid="_x0000_s1032" type="#_x0000_t202" alt="Title: index - Description: JN1285" style="width:167.45pt;height:3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" filled="f" stroked="f">
              <v:textbox>
                <w:txbxContent>
                  <w:p w:rsidR="000B0BD9" w:rsidRPr="0099036C" w:rsidRDefault="000B0BD9" w:rsidP="00A00564">
                    <w:pPr>
                      <w:pStyle w:val="Footer"/>
                      <w:rPr>
                        <w:rFonts w:ascii="Calibri" w:hAnsi="Calibri"/>
                        <w:noProof/>
                        <w:sz w:val="18"/>
                        <w:szCs w:val="18"/>
                      </w:rPr>
                    </w:pPr>
                    <w:r>
                      <w:rPr>
                        <w:rFonts w:ascii="Calibri" w:hAnsi="Calibri"/>
                        <w:sz w:val="18"/>
                        <w:szCs w:val="18"/>
                      </w:rPr>
                      <w:t>JN1285</w:t>
                    </w:r>
                  </w:p>
                </w:txbxContent>
              </v:textbox>
              <w10:anchorlock/>
            </v:shape>
          </w:pict>
        </mc:Fallback>
      </mc:AlternateContent>
    </w:r>
    <w:r w:rsidRPr="007B1C8A">
      <w:rPr>
        <w:noProof/>
        <w:lang w:eastAsia="en-IE"/>
      </w:rPr>
      <w:drawing>
        <wp:inline distT="0" distB="0" distL="0" distR="0">
          <wp:extent cx="1313815" cy="486410"/>
          <wp:effectExtent l="0" t="0" r="635" b="8890"/>
          <wp:docPr id="1815" name="Picture 1815" descr="AquafactLogo[2]"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descr="AquafactLogo[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13815" cy="486410"/>
                  </a:xfrm>
                  <a:prstGeom prst="rect">
                    <a:avLst/>
                  </a:prstGeom>
                  <a:noFill/>
                </pic:spPr>
              </pic:pic>
            </a:graphicData>
          </a:graphic>
        </wp:inline>
      </w:drawing>
    </w:r>
    <w:r w:rsidRPr="004A3289">
      <w:rPr>
        <w:rFonts w:ascii="Calibri" w:hAnsi="Calibri" w:cs="Calibri"/>
      </w:rPr>
      <w:fldChar w:fldCharType="begin"/>
    </w:r>
    <w:r w:rsidRPr="004A3289">
      <w:rPr>
        <w:rFonts w:ascii="Calibri" w:hAnsi="Calibri" w:cs="Calibri"/>
      </w:rPr>
      <w:instrText xml:space="preserve">PAGE  </w:instrText>
    </w:r>
    <w:r w:rsidRPr="004A3289">
      <w:rPr>
        <w:rFonts w:ascii="Calibri" w:hAnsi="Calibri" w:cs="Calibri"/>
      </w:rPr>
      <w:fldChar w:fldCharType="separate"/>
    </w:r>
    <w:r w:rsidR="009E5C7E">
      <w:rPr>
        <w:rFonts w:ascii="Calibri" w:hAnsi="Calibri" w:cs="Calibri"/>
        <w:noProof/>
      </w:rPr>
      <w:t>18</w:t>
    </w:r>
    <w:r w:rsidRPr="004A3289">
      <w:rPr>
        <w:rFonts w:ascii="Calibri" w:hAnsi="Calibri" w:cs="Calibri"/>
      </w:rPr>
      <w:fldChar w:fldCharType="end"/>
    </w:r>
  </w:p>
  <w:p w:rsidR="000B0BD9" w:rsidRPr="004724E6" w:rsidRDefault="000B0BD9" w:rsidP="00A0056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BD9" w:rsidRPr="004A3289" w:rsidRDefault="000B0BD9" w:rsidP="00A00564">
    <w:pPr>
      <w:pStyle w:val="Footer"/>
      <w:rPr>
        <w:rFonts w:ascii="Calibri" w:hAnsi="Calibri" w:cs="Calibri"/>
      </w:rPr>
    </w:pPr>
    <w:r w:rsidRPr="007B1C8A">
      <w:rPr>
        <w:noProof/>
        <w:lang w:eastAsia="en-IE"/>
      </w:rPr>
      <mc:AlternateContent>
        <mc:Choice Requires="wps">
          <w:drawing>
            <wp:inline distT="0" distB="0" distL="0" distR="0" wp14:anchorId="7447B063" wp14:editId="7D46C51D">
              <wp:extent cx="1028700" cy="399415"/>
              <wp:effectExtent l="0" t="0" r="0" b="635"/>
              <wp:docPr id="2" name="Text Box 1807" descr="index JN1285" title="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BD9" w:rsidRPr="0099036C" w:rsidRDefault="000B0BD9" w:rsidP="00A00564">
                          <w:pPr>
                            <w:pStyle w:val="Footer"/>
                            <w:rPr>
                              <w:rFonts w:ascii="Calibri" w:hAnsi="Calibri"/>
                              <w:noProof/>
                              <w:sz w:val="18"/>
                              <w:szCs w:val="18"/>
                            </w:rPr>
                          </w:pPr>
                          <w:r>
                            <w:rPr>
                              <w:rFonts w:ascii="Calibri" w:hAnsi="Calibri"/>
                              <w:sz w:val="18"/>
                              <w:szCs w:val="18"/>
                            </w:rPr>
                            <w:t>JN1285</w:t>
                          </w:r>
                        </w:p>
                      </w:txbxContent>
                    </wps:txbx>
                    <wps:bodyPr rot="0" vert="horz" wrap="square" lIns="91440" tIns="45720" rIns="91440" bIns="45720" anchor="t" anchorCtr="0" upright="1">
                      <a:noAutofit/>
                    </wps:bodyPr>
                  </wps:wsp>
                </a:graphicData>
              </a:graphic>
            </wp:inline>
          </w:drawing>
        </mc:Choice>
        <mc:Fallback>
          <w:pict>
            <v:shapetype w14:anchorId="7447B063" id="_x0000_t202" coordsize="21600,21600" o:spt="202" path="m,l,21600r21600,l21600,xe">
              <v:stroke joinstyle="miter"/>
              <v:path gradientshapeok="t" o:connecttype="rect"/>
            </v:shapetype>
            <v:shape id="Text Box 1807" o:spid="_x0000_s1035" type="#_x0000_t202" alt="Title: footer - Description: index JN1285" style="width:81pt;height:3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" filled="f" stroked="f">
              <v:textbox>
                <w:txbxContent>
                  <w:p w:rsidR="000B0BD9" w:rsidRPr="0099036C" w:rsidRDefault="000B0BD9" w:rsidP="00A00564">
                    <w:pPr>
                      <w:pStyle w:val="Footer"/>
                      <w:rPr>
                        <w:rFonts w:ascii="Calibri" w:hAnsi="Calibri"/>
                        <w:noProof/>
                        <w:sz w:val="18"/>
                        <w:szCs w:val="18"/>
                      </w:rPr>
                    </w:pPr>
                    <w:r>
                      <w:rPr>
                        <w:rFonts w:ascii="Calibri" w:hAnsi="Calibri"/>
                        <w:sz w:val="18"/>
                        <w:szCs w:val="18"/>
                      </w:rPr>
                      <w:t>JN1285</w:t>
                    </w:r>
                  </w:p>
                </w:txbxContent>
              </v:textbox>
              <w10:anchorlock/>
            </v:shape>
          </w:pict>
        </mc:Fallback>
      </mc:AlternateContent>
    </w:r>
    <w:r w:rsidRPr="007B1C8A">
      <w:rPr>
        <w:noProof/>
        <w:lang w:eastAsia="en-IE"/>
      </w:rPr>
      <w:drawing>
        <wp:inline distT="0" distB="0" distL="0" distR="0" wp14:anchorId="1F04F32E" wp14:editId="1BF1F91D">
          <wp:extent cx="1313815" cy="486410"/>
          <wp:effectExtent l="0" t="0" r="635" b="8890"/>
          <wp:docPr id="1808" name="Picture 1808" descr="AquafactLogo[2]"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descr="AquafactLogo[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13815" cy="486410"/>
                  </a:xfrm>
                  <a:prstGeom prst="rect">
                    <a:avLst/>
                  </a:prstGeom>
                  <a:noFill/>
                </pic:spPr>
              </pic:pic>
            </a:graphicData>
          </a:graphic>
        </wp:inline>
      </w:drawing>
    </w:r>
    <w:r w:rsidRPr="004A3289">
      <w:rPr>
        <w:rFonts w:ascii="Calibri" w:hAnsi="Calibri" w:cs="Calibri"/>
      </w:rPr>
      <w:fldChar w:fldCharType="begin"/>
    </w:r>
    <w:r w:rsidRPr="004A3289">
      <w:rPr>
        <w:rFonts w:ascii="Calibri" w:hAnsi="Calibri" w:cs="Calibri"/>
      </w:rPr>
      <w:instrText xml:space="preserve">PAGE  </w:instrText>
    </w:r>
    <w:r w:rsidRPr="004A3289">
      <w:rPr>
        <w:rFonts w:ascii="Calibri" w:hAnsi="Calibri" w:cs="Calibri"/>
      </w:rPr>
      <w:fldChar w:fldCharType="separate"/>
    </w:r>
    <w:r w:rsidR="009E5C7E">
      <w:rPr>
        <w:rFonts w:ascii="Calibri" w:hAnsi="Calibri" w:cs="Calibri"/>
        <w:noProof/>
      </w:rPr>
      <w:t>25</w:t>
    </w:r>
    <w:r w:rsidRPr="004A3289">
      <w:rPr>
        <w:rFonts w:ascii="Calibri" w:hAnsi="Calibri" w:cs="Calibri"/>
      </w:rPr>
      <w:fldChar w:fldCharType="end"/>
    </w:r>
  </w:p>
  <w:p w:rsidR="000B0BD9" w:rsidRPr="004724E6" w:rsidRDefault="000B0BD9" w:rsidP="00A0056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BD9" w:rsidRDefault="000B0BD9" w:rsidP="00A0056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E2C" w:rsidRDefault="00E91E2C" w:rsidP="00A00564">
      <w:r>
        <w:separator/>
      </w:r>
    </w:p>
  </w:footnote>
  <w:footnote w:type="continuationSeparator" w:id="0">
    <w:p w:rsidR="00E91E2C" w:rsidRDefault="00E91E2C" w:rsidP="00A00564">
      <w:r>
        <w:continuationSeparator/>
      </w:r>
    </w:p>
  </w:footnote>
  <w:footnote w:id="1">
    <w:p w:rsidR="000B0BD9" w:rsidRPr="005D79DD" w:rsidRDefault="000B0BD9" w:rsidP="00A00564">
      <w:r w:rsidRPr="005D79DD">
        <w:rPr>
          <w:rStyle w:val="FootnoteReference"/>
          <w:rFonts w:cs="Times"/>
          <w:sz w:val="16"/>
        </w:rPr>
        <w:footnoteRef/>
      </w:r>
      <w:r w:rsidRPr="005D79DD">
        <w:t xml:space="preserve"> Council Directive 92/43/EEC on the conservation of natural habitats and of wild fauna and flora</w:t>
      </w:r>
      <w:r>
        <w:t xml:space="preserve"> </w:t>
      </w:r>
      <w:r w:rsidRPr="005D79DD">
        <w:t>to beneficial consequences of primary importance for the environment or, further to an opinion from the Commission, to other imperative reasons</w:t>
      </w:r>
      <w:r>
        <w:t xml:space="preserve"> </w:t>
      </w:r>
      <w:r w:rsidRPr="005D79DD">
        <w:t>of overriding public interest.</w:t>
      </w:r>
    </w:p>
    <w:p w:rsidR="000B0BD9" w:rsidRDefault="000B0BD9" w:rsidP="00A00564"/>
  </w:footnote>
  <w:footnote w:id="2">
    <w:p w:rsidR="000B0BD9" w:rsidRPr="00800E4B" w:rsidRDefault="000B0BD9" w:rsidP="00A00564">
      <w:pPr>
        <w:pStyle w:val="FootnoteText"/>
        <w:rPr>
          <w:lang w:val="en-IE"/>
        </w:rPr>
      </w:pPr>
      <w:r w:rsidRPr="00800E4B">
        <w:rPr>
          <w:rStyle w:val="FootnoteReference"/>
          <w:sz w:val="16"/>
          <w:szCs w:val="16"/>
        </w:rPr>
        <w:footnoteRef/>
      </w:r>
      <w:r w:rsidRPr="00800E4B">
        <w:t xml:space="preserve"> IROPI reasons that may be raised for sites hosting priority habitats are those relating to human health, public safety or beneficial consequences of primary importance to the environment. In the case of other IROPI, the opinion of the Commission is necessary and should be included in the AA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BD9" w:rsidRDefault="000B0BD9" w:rsidP="00A0056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BD9" w:rsidRDefault="000B0BD9" w:rsidP="00A0056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BD9" w:rsidRDefault="000B0BD9" w:rsidP="00A0056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BD9" w:rsidRDefault="000B0BD9" w:rsidP="00A0056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BD9" w:rsidRDefault="000B0BD9" w:rsidP="00A005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BD9" w:rsidRDefault="000B0BD9" w:rsidP="00A0056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BD9" w:rsidRPr="00BA6DA9" w:rsidRDefault="000B0BD9" w:rsidP="00A00564">
    <w:pPr>
      <w:pStyle w:val="Header"/>
    </w:pPr>
    <w:r>
      <w:rPr>
        <w:noProof/>
        <w:lang w:eastAsia="en-IE"/>
      </w:rPr>
      <mc:AlternateContent>
        <mc:Choice Requires="wps">
          <w:drawing>
            <wp:inline distT="0" distB="0" distL="0" distR="0" wp14:anchorId="4248A6EB" wp14:editId="78386713">
              <wp:extent cx="3438525" cy="424180"/>
              <wp:effectExtent l="0" t="0" r="0" b="0"/>
              <wp:docPr id="16" name="Text Box 1799" descr="AA screening" title="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BD9" w:rsidRPr="0099036C" w:rsidRDefault="000B0BD9" w:rsidP="000B0BD9">
                          <w:pPr>
                            <w:pStyle w:val="Header"/>
                            <w:spacing w:line="240" w:lineRule="auto"/>
                            <w:rPr>
                              <w:rFonts w:ascii="Calibri" w:hAnsi="Calibri"/>
                              <w:sz w:val="18"/>
                              <w:szCs w:val="18"/>
                            </w:rPr>
                          </w:pPr>
                          <w:r>
                            <w:rPr>
                              <w:rFonts w:ascii="Calibri" w:hAnsi="Calibri"/>
                              <w:sz w:val="18"/>
                              <w:szCs w:val="18"/>
                            </w:rPr>
                            <w:t>AA Screening</w:t>
                          </w:r>
                          <w:r w:rsidRPr="0099036C">
                            <w:rPr>
                              <w:rFonts w:ascii="Calibri" w:hAnsi="Calibri"/>
                              <w:sz w:val="18"/>
                              <w:szCs w:val="18"/>
                            </w:rPr>
                            <w:t xml:space="preserve">, </w:t>
                          </w:r>
                        </w:p>
                        <w:p w:rsidR="000B0BD9" w:rsidRPr="0099036C" w:rsidRDefault="000B0BD9" w:rsidP="000B0BD9">
                          <w:pPr>
                            <w:pStyle w:val="Header"/>
                            <w:spacing w:line="240" w:lineRule="auto"/>
                            <w:rPr>
                              <w:rFonts w:ascii="Calibri" w:hAnsi="Calibri"/>
                              <w:sz w:val="18"/>
                              <w:szCs w:val="18"/>
                            </w:rPr>
                          </w:pPr>
                          <w:r>
                            <w:rPr>
                              <w:rFonts w:ascii="Calibri" w:hAnsi="Calibri"/>
                              <w:sz w:val="18"/>
                              <w:szCs w:val="18"/>
                            </w:rPr>
                            <w:t xml:space="preserve">Aquaculture Licences, </w:t>
                          </w:r>
                          <w:proofErr w:type="spellStart"/>
                          <w:r>
                            <w:rPr>
                              <w:rFonts w:ascii="Calibri" w:hAnsi="Calibri"/>
                              <w:sz w:val="18"/>
                              <w:szCs w:val="18"/>
                            </w:rPr>
                            <w:t>Killary</w:t>
                          </w:r>
                          <w:proofErr w:type="spellEnd"/>
                          <w:r>
                            <w:rPr>
                              <w:rFonts w:ascii="Calibri" w:hAnsi="Calibri"/>
                              <w:sz w:val="18"/>
                              <w:szCs w:val="18"/>
                            </w:rPr>
                            <w:t xml:space="preserve"> Harbour</w:t>
                          </w:r>
                        </w:p>
                      </w:txbxContent>
                    </wps:txbx>
                    <wps:bodyPr rot="0" vert="horz" wrap="square" lIns="91440" tIns="45720" rIns="91440" bIns="45720" anchor="t" anchorCtr="0" upright="1">
                      <a:noAutofit/>
                    </wps:bodyPr>
                  </wps:wsp>
                </a:graphicData>
              </a:graphic>
            </wp:inline>
          </w:drawing>
        </mc:Choice>
        <mc:Fallback>
          <w:pict>
            <v:shapetype w14:anchorId="4248A6EB" id="_x0000_t202" coordsize="21600,21600" o:spt="202" path="m,l,21600r21600,l21600,xe">
              <v:stroke joinstyle="miter"/>
              <v:path gradientshapeok="t" o:connecttype="rect"/>
            </v:shapetype>
            <v:shape id="Text Box 1799" o:spid="_x0000_s1027" type="#_x0000_t202" alt="Title: header - Description: AA screening" style="width:270.75pt;height:3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" filled="f" stroked="f">
              <v:textbox>
                <w:txbxContent>
                  <w:p w:rsidR="000B0BD9" w:rsidRPr="0099036C" w:rsidRDefault="000B0BD9" w:rsidP="000B0BD9">
                    <w:pPr>
                      <w:pStyle w:val="Header"/>
                      <w:spacing w:line="240" w:lineRule="auto"/>
                      <w:rPr>
                        <w:rFonts w:ascii="Calibri" w:hAnsi="Calibri"/>
                        <w:sz w:val="18"/>
                        <w:szCs w:val="18"/>
                      </w:rPr>
                    </w:pPr>
                    <w:r>
                      <w:rPr>
                        <w:rFonts w:ascii="Calibri" w:hAnsi="Calibri"/>
                        <w:sz w:val="18"/>
                        <w:szCs w:val="18"/>
                      </w:rPr>
                      <w:t>AA Screening</w:t>
                    </w:r>
                    <w:r w:rsidRPr="0099036C">
                      <w:rPr>
                        <w:rFonts w:ascii="Calibri" w:hAnsi="Calibri"/>
                        <w:sz w:val="18"/>
                        <w:szCs w:val="18"/>
                      </w:rPr>
                      <w:t xml:space="preserve">, </w:t>
                    </w:r>
                  </w:p>
                  <w:p w:rsidR="000B0BD9" w:rsidRPr="0099036C" w:rsidRDefault="000B0BD9" w:rsidP="000B0BD9">
                    <w:pPr>
                      <w:pStyle w:val="Header"/>
                      <w:spacing w:line="240" w:lineRule="auto"/>
                      <w:rPr>
                        <w:rFonts w:ascii="Calibri" w:hAnsi="Calibri"/>
                        <w:sz w:val="18"/>
                        <w:szCs w:val="18"/>
                      </w:rPr>
                    </w:pPr>
                    <w:r>
                      <w:rPr>
                        <w:rFonts w:ascii="Calibri" w:hAnsi="Calibri"/>
                        <w:sz w:val="18"/>
                        <w:szCs w:val="18"/>
                      </w:rPr>
                      <w:t xml:space="preserve">Aquaculture Licences, </w:t>
                    </w:r>
                    <w:proofErr w:type="spellStart"/>
                    <w:r>
                      <w:rPr>
                        <w:rFonts w:ascii="Calibri" w:hAnsi="Calibri"/>
                        <w:sz w:val="18"/>
                        <w:szCs w:val="18"/>
                      </w:rPr>
                      <w:t>Killary</w:t>
                    </w:r>
                    <w:proofErr w:type="spellEnd"/>
                    <w:r>
                      <w:rPr>
                        <w:rFonts w:ascii="Calibri" w:hAnsi="Calibri"/>
                        <w:sz w:val="18"/>
                        <w:szCs w:val="18"/>
                      </w:rPr>
                      <w:t xml:space="preserve"> Harbour</w:t>
                    </w:r>
                  </w:p>
                </w:txbxContent>
              </v:textbox>
              <w10:anchorlock/>
            </v:shape>
          </w:pict>
        </mc:Fallback>
      </mc:AlternateContent>
    </w:r>
    <w:r>
      <w:rPr>
        <w:noProof/>
        <w:lang w:eastAsia="en-IE"/>
      </w:rPr>
      <mc:AlternateContent>
        <mc:Choice Requires="wps">
          <w:drawing>
            <wp:inline distT="0" distB="0" distL="0" distR="0" wp14:anchorId="694D08D5" wp14:editId="4B58C6B1">
              <wp:extent cx="959485" cy="433705"/>
              <wp:effectExtent l="0" t="0" r="0" b="4445"/>
              <wp:docPr id="17" name="Text Box 1800" descr="alab noverber 2014" title="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BD9" w:rsidRPr="00A00564" w:rsidRDefault="000B0BD9" w:rsidP="00141591">
                          <w:pPr>
                            <w:spacing w:line="240" w:lineRule="auto"/>
                            <w:jc w:val="right"/>
                            <w:rPr>
                              <w:sz w:val="18"/>
                              <w:szCs w:val="18"/>
                            </w:rPr>
                          </w:pPr>
                          <w:r>
                            <w:rPr>
                              <w:sz w:val="18"/>
                              <w:szCs w:val="18"/>
                            </w:rPr>
                            <w:t>ALAB</w:t>
                          </w:r>
                        </w:p>
                        <w:p w:rsidR="000B0BD9" w:rsidRPr="00A00564" w:rsidRDefault="000B0BD9" w:rsidP="00141591">
                          <w:pPr>
                            <w:spacing w:line="240" w:lineRule="auto"/>
                            <w:jc w:val="right"/>
                            <w:rPr>
                              <w:sz w:val="18"/>
                              <w:szCs w:val="18"/>
                            </w:rPr>
                          </w:pPr>
                          <w:r>
                            <w:rPr>
                              <w:sz w:val="18"/>
                              <w:szCs w:val="18"/>
                            </w:rPr>
                            <w:t>November</w:t>
                          </w:r>
                          <w:r w:rsidRPr="00A00564">
                            <w:rPr>
                              <w:sz w:val="18"/>
                              <w:szCs w:val="18"/>
                            </w:rPr>
                            <w:t xml:space="preserve"> 2014</w:t>
                          </w:r>
                        </w:p>
                      </w:txbxContent>
                    </wps:txbx>
                    <wps:bodyPr rot="0" vert="horz" wrap="square" lIns="91440" tIns="45720" rIns="91440" bIns="45720" anchor="t" anchorCtr="0" upright="1">
                      <a:noAutofit/>
                    </wps:bodyPr>
                  </wps:wsp>
                </a:graphicData>
              </a:graphic>
            </wp:inline>
          </w:drawing>
        </mc:Choice>
        <mc:Fallback>
          <w:pict>
            <v:shape w14:anchorId="694D08D5" id="Text Box 1800" o:spid="_x0000_s1028" type="#_x0000_t202" alt="Title: header - Description: alab noverber 2014" style="width:75.55pt;height:3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" filled="f" stroked="f">
              <v:textbox>
                <w:txbxContent>
                  <w:p w:rsidR="000B0BD9" w:rsidRPr="00A00564" w:rsidRDefault="000B0BD9" w:rsidP="00141591">
                    <w:pPr>
                      <w:spacing w:line="240" w:lineRule="auto"/>
                      <w:jc w:val="right"/>
                      <w:rPr>
                        <w:sz w:val="18"/>
                        <w:szCs w:val="18"/>
                      </w:rPr>
                    </w:pPr>
                    <w:r>
                      <w:rPr>
                        <w:sz w:val="18"/>
                        <w:szCs w:val="18"/>
                      </w:rPr>
                      <w:t>ALAB</w:t>
                    </w:r>
                  </w:p>
                  <w:p w:rsidR="000B0BD9" w:rsidRPr="00A00564" w:rsidRDefault="000B0BD9" w:rsidP="00141591">
                    <w:pPr>
                      <w:spacing w:line="240" w:lineRule="auto"/>
                      <w:jc w:val="right"/>
                      <w:rPr>
                        <w:sz w:val="18"/>
                        <w:szCs w:val="18"/>
                      </w:rPr>
                    </w:pPr>
                    <w:r>
                      <w:rPr>
                        <w:sz w:val="18"/>
                        <w:szCs w:val="18"/>
                      </w:rPr>
                      <w:t>November</w:t>
                    </w:r>
                    <w:r w:rsidRPr="00A00564">
                      <w:rPr>
                        <w:sz w:val="18"/>
                        <w:szCs w:val="18"/>
                      </w:rPr>
                      <w:t xml:space="preserve"> 2014</w:t>
                    </w:r>
                  </w:p>
                </w:txbxContent>
              </v:textbox>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BD9" w:rsidRDefault="000B0BD9" w:rsidP="00A0056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BD9" w:rsidRDefault="000B0BD9" w:rsidP="00A0056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BD9" w:rsidRPr="0099036C" w:rsidRDefault="000B0BD9" w:rsidP="00A00564">
    <w:pPr>
      <w:pStyle w:val="Header"/>
      <w:rPr>
        <w:rFonts w:ascii="Calibri" w:hAnsi="Calibri"/>
        <w:sz w:val="18"/>
        <w:szCs w:val="18"/>
      </w:rPr>
    </w:pPr>
    <w:r w:rsidRPr="0099036C">
      <w:rPr>
        <w:rFonts w:ascii="Calibri" w:hAnsi="Calibri"/>
        <w:noProof/>
        <w:sz w:val="18"/>
        <w:szCs w:val="18"/>
        <w:lang w:eastAsia="en-IE"/>
      </w:rPr>
      <mc:AlternateContent>
        <mc:Choice Requires="wps">
          <w:drawing>
            <wp:inline distT="0" distB="0" distL="0" distR="0">
              <wp:extent cx="1143000" cy="423545"/>
              <wp:effectExtent l="0" t="0" r="0" b="0"/>
              <wp:docPr id="12" name="Text Box 1811" descr="alab noverber 2014" title="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BD9" w:rsidRPr="00132A36" w:rsidRDefault="000B0BD9" w:rsidP="00132A36">
                          <w:pPr>
                            <w:spacing w:line="240" w:lineRule="auto"/>
                            <w:jc w:val="right"/>
                            <w:rPr>
                              <w:sz w:val="18"/>
                              <w:szCs w:val="18"/>
                            </w:rPr>
                          </w:pPr>
                          <w:r>
                            <w:rPr>
                              <w:sz w:val="18"/>
                              <w:szCs w:val="18"/>
                            </w:rPr>
                            <w:t>ALAB</w:t>
                          </w:r>
                        </w:p>
                        <w:p w:rsidR="000B0BD9" w:rsidRPr="00132A36" w:rsidRDefault="000B0BD9" w:rsidP="00132A36">
                          <w:pPr>
                            <w:spacing w:line="240" w:lineRule="auto"/>
                            <w:jc w:val="right"/>
                            <w:rPr>
                              <w:sz w:val="18"/>
                              <w:szCs w:val="18"/>
                            </w:rPr>
                          </w:pPr>
                          <w:r>
                            <w:rPr>
                              <w:sz w:val="18"/>
                              <w:szCs w:val="18"/>
                            </w:rPr>
                            <w:t>November</w:t>
                          </w:r>
                          <w:r w:rsidRPr="00132A36">
                            <w:rPr>
                              <w:sz w:val="18"/>
                              <w:szCs w:val="18"/>
                            </w:rPr>
                            <w:t xml:space="preserve"> 2014</w:t>
                          </w:r>
                        </w:p>
                        <w:p w:rsidR="000B0BD9" w:rsidRPr="00132A36" w:rsidRDefault="000B0BD9" w:rsidP="00132A36">
                          <w:pPr>
                            <w:spacing w:line="240" w:lineRule="auto"/>
                            <w:rPr>
                              <w:sz w:val="18"/>
                              <w:szCs w:val="18"/>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811" o:spid="_x0000_s1030" type="#_x0000_t202" alt="Title: header - Description: alab noverber 2014" style="width:90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" filled="f" stroked="f">
              <v:textbox>
                <w:txbxContent>
                  <w:p w:rsidR="000B0BD9" w:rsidRPr="00132A36" w:rsidRDefault="000B0BD9" w:rsidP="00132A36">
                    <w:pPr>
                      <w:spacing w:line="240" w:lineRule="auto"/>
                      <w:jc w:val="right"/>
                      <w:rPr>
                        <w:sz w:val="18"/>
                        <w:szCs w:val="18"/>
                      </w:rPr>
                    </w:pPr>
                    <w:r>
                      <w:rPr>
                        <w:sz w:val="18"/>
                        <w:szCs w:val="18"/>
                      </w:rPr>
                      <w:t>ALAB</w:t>
                    </w:r>
                  </w:p>
                  <w:p w:rsidR="000B0BD9" w:rsidRPr="00132A36" w:rsidRDefault="000B0BD9" w:rsidP="00132A36">
                    <w:pPr>
                      <w:spacing w:line="240" w:lineRule="auto"/>
                      <w:jc w:val="right"/>
                      <w:rPr>
                        <w:sz w:val="18"/>
                        <w:szCs w:val="18"/>
                      </w:rPr>
                    </w:pPr>
                    <w:r>
                      <w:rPr>
                        <w:sz w:val="18"/>
                        <w:szCs w:val="18"/>
                      </w:rPr>
                      <w:t>November</w:t>
                    </w:r>
                    <w:r w:rsidRPr="00132A36">
                      <w:rPr>
                        <w:sz w:val="18"/>
                        <w:szCs w:val="18"/>
                      </w:rPr>
                      <w:t xml:space="preserve"> 2014</w:t>
                    </w:r>
                  </w:p>
                  <w:p w:rsidR="000B0BD9" w:rsidRPr="00132A36" w:rsidRDefault="000B0BD9" w:rsidP="00132A36">
                    <w:pPr>
                      <w:spacing w:line="240" w:lineRule="auto"/>
                      <w:rPr>
                        <w:sz w:val="18"/>
                        <w:szCs w:val="18"/>
                      </w:rPr>
                    </w:pPr>
                  </w:p>
                </w:txbxContent>
              </v:textbox>
              <w10:anchorlock/>
            </v:shape>
          </w:pict>
        </mc:Fallback>
      </mc:AlternateContent>
    </w:r>
    <w:r w:rsidRPr="0099036C">
      <w:rPr>
        <w:rFonts w:ascii="Calibri" w:hAnsi="Calibri"/>
        <w:noProof/>
        <w:sz w:val="18"/>
        <w:szCs w:val="18"/>
        <w:lang w:eastAsia="en-IE"/>
      </w:rPr>
      <mc:AlternateContent>
        <mc:Choice Requires="wps">
          <w:drawing>
            <wp:inline distT="0" distB="0" distL="0" distR="0" wp14:anchorId="0F97B8DF" wp14:editId="4A9BF79C">
              <wp:extent cx="3438525" cy="424180"/>
              <wp:effectExtent l="0" t="0" r="0" b="0"/>
              <wp:docPr id="10" name="Text Box 1810" descr="aa Screening Aquaculture-Licence kilary Harbour" title="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BD9" w:rsidRPr="0099036C" w:rsidRDefault="000B0BD9" w:rsidP="001D06F8">
                          <w:pPr>
                            <w:pStyle w:val="Header"/>
                            <w:spacing w:line="240" w:lineRule="auto"/>
                            <w:rPr>
                              <w:rFonts w:ascii="Calibri" w:hAnsi="Calibri"/>
                              <w:sz w:val="18"/>
                              <w:szCs w:val="18"/>
                            </w:rPr>
                          </w:pPr>
                          <w:r>
                            <w:rPr>
                              <w:rFonts w:ascii="Calibri" w:hAnsi="Calibri"/>
                              <w:sz w:val="18"/>
                              <w:szCs w:val="18"/>
                            </w:rPr>
                            <w:t>AA Screening</w:t>
                          </w:r>
                          <w:r w:rsidRPr="0099036C">
                            <w:rPr>
                              <w:rFonts w:ascii="Calibri" w:hAnsi="Calibri"/>
                              <w:sz w:val="18"/>
                              <w:szCs w:val="18"/>
                            </w:rPr>
                            <w:t xml:space="preserve">, </w:t>
                          </w:r>
                        </w:p>
                        <w:p w:rsidR="000B0BD9" w:rsidRPr="0099036C" w:rsidRDefault="000B0BD9" w:rsidP="001D06F8">
                          <w:pPr>
                            <w:pStyle w:val="Header"/>
                            <w:spacing w:line="240" w:lineRule="auto"/>
                            <w:rPr>
                              <w:rFonts w:ascii="Calibri" w:hAnsi="Calibri"/>
                              <w:sz w:val="18"/>
                              <w:szCs w:val="18"/>
                            </w:rPr>
                          </w:pPr>
                          <w:r>
                            <w:rPr>
                              <w:rFonts w:ascii="Calibri" w:hAnsi="Calibri"/>
                              <w:sz w:val="18"/>
                              <w:szCs w:val="18"/>
                            </w:rPr>
                            <w:t xml:space="preserve">Aquaculture Licences, </w:t>
                          </w:r>
                          <w:proofErr w:type="spellStart"/>
                          <w:r>
                            <w:rPr>
                              <w:rFonts w:ascii="Calibri" w:hAnsi="Calibri"/>
                              <w:sz w:val="18"/>
                              <w:szCs w:val="18"/>
                            </w:rPr>
                            <w:t>Killary</w:t>
                          </w:r>
                          <w:proofErr w:type="spellEnd"/>
                          <w:r>
                            <w:rPr>
                              <w:rFonts w:ascii="Calibri" w:hAnsi="Calibri"/>
                              <w:sz w:val="18"/>
                              <w:szCs w:val="18"/>
                            </w:rPr>
                            <w:t xml:space="preserve"> Harbour</w:t>
                          </w:r>
                        </w:p>
                        <w:p w:rsidR="000B0BD9" w:rsidRPr="0099036C" w:rsidRDefault="000B0BD9" w:rsidP="00132A36">
                          <w:pPr>
                            <w:pStyle w:val="Header"/>
                            <w:spacing w:line="240" w:lineRule="auto"/>
                            <w:rPr>
                              <w:rFonts w:ascii="Calibri" w:hAnsi="Calibri"/>
                              <w:sz w:val="18"/>
                              <w:szCs w:val="18"/>
                            </w:rPr>
                          </w:pPr>
                        </w:p>
                      </w:txbxContent>
                    </wps:txbx>
                    <wps:bodyPr rot="0" vert="horz" wrap="square" lIns="91440" tIns="45720" rIns="91440" bIns="45720" anchor="t" anchorCtr="0" upright="1">
                      <a:noAutofit/>
                    </wps:bodyPr>
                  </wps:wsp>
                </a:graphicData>
              </a:graphic>
            </wp:inline>
          </w:drawing>
        </mc:Choice>
        <mc:Fallback>
          <w:pict>
            <v:shape w14:anchorId="0F97B8DF" id="Text Box 1810" o:spid="_x0000_s1031" type="#_x0000_t202" alt="Title: text box - Description: aa Screening Aquaculture-Licence kilary Harbour" style="width:270.75pt;height:3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" filled="f" stroked="f">
              <v:textbox>
                <w:txbxContent>
                  <w:p w:rsidR="000B0BD9" w:rsidRPr="0099036C" w:rsidRDefault="000B0BD9" w:rsidP="001D06F8">
                    <w:pPr>
                      <w:pStyle w:val="Header"/>
                      <w:spacing w:line="240" w:lineRule="auto"/>
                      <w:rPr>
                        <w:rFonts w:ascii="Calibri" w:hAnsi="Calibri"/>
                        <w:sz w:val="18"/>
                        <w:szCs w:val="18"/>
                      </w:rPr>
                    </w:pPr>
                    <w:r>
                      <w:rPr>
                        <w:rFonts w:ascii="Calibri" w:hAnsi="Calibri"/>
                        <w:sz w:val="18"/>
                        <w:szCs w:val="18"/>
                      </w:rPr>
                      <w:t>AA Screening</w:t>
                    </w:r>
                    <w:r w:rsidRPr="0099036C">
                      <w:rPr>
                        <w:rFonts w:ascii="Calibri" w:hAnsi="Calibri"/>
                        <w:sz w:val="18"/>
                        <w:szCs w:val="18"/>
                      </w:rPr>
                      <w:t xml:space="preserve">, </w:t>
                    </w:r>
                  </w:p>
                  <w:p w:rsidR="000B0BD9" w:rsidRPr="0099036C" w:rsidRDefault="000B0BD9" w:rsidP="001D06F8">
                    <w:pPr>
                      <w:pStyle w:val="Header"/>
                      <w:spacing w:line="240" w:lineRule="auto"/>
                      <w:rPr>
                        <w:rFonts w:ascii="Calibri" w:hAnsi="Calibri"/>
                        <w:sz w:val="18"/>
                        <w:szCs w:val="18"/>
                      </w:rPr>
                    </w:pPr>
                    <w:r>
                      <w:rPr>
                        <w:rFonts w:ascii="Calibri" w:hAnsi="Calibri"/>
                        <w:sz w:val="18"/>
                        <w:szCs w:val="18"/>
                      </w:rPr>
                      <w:t xml:space="preserve">Aquaculture Licences, </w:t>
                    </w:r>
                    <w:proofErr w:type="spellStart"/>
                    <w:r>
                      <w:rPr>
                        <w:rFonts w:ascii="Calibri" w:hAnsi="Calibri"/>
                        <w:sz w:val="18"/>
                        <w:szCs w:val="18"/>
                      </w:rPr>
                      <w:t>Killary</w:t>
                    </w:r>
                    <w:proofErr w:type="spellEnd"/>
                    <w:r>
                      <w:rPr>
                        <w:rFonts w:ascii="Calibri" w:hAnsi="Calibri"/>
                        <w:sz w:val="18"/>
                        <w:szCs w:val="18"/>
                      </w:rPr>
                      <w:t xml:space="preserve"> Harbour</w:t>
                    </w:r>
                  </w:p>
                  <w:p w:rsidR="000B0BD9" w:rsidRPr="0099036C" w:rsidRDefault="000B0BD9" w:rsidP="00132A36">
                    <w:pPr>
                      <w:pStyle w:val="Header"/>
                      <w:spacing w:line="240" w:lineRule="auto"/>
                      <w:rPr>
                        <w:rFonts w:ascii="Calibri" w:hAnsi="Calibri"/>
                        <w:sz w:val="18"/>
                        <w:szCs w:val="18"/>
                      </w:rPr>
                    </w:pPr>
                  </w:p>
                </w:txbxContent>
              </v:textbox>
              <w10:anchorlock/>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BD9" w:rsidRDefault="000B0BD9" w:rsidP="00A0056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BD9" w:rsidRDefault="000B0BD9" w:rsidP="00A0056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BD9" w:rsidRPr="00BA6DA9" w:rsidRDefault="000B0BD9" w:rsidP="00A00564">
    <w:pPr>
      <w:pStyle w:val="Header"/>
    </w:pPr>
    <w:r>
      <w:rPr>
        <w:noProof/>
        <w:lang w:eastAsia="en-IE"/>
      </w:rPr>
      <mc:AlternateContent>
        <mc:Choice Requires="wps">
          <w:drawing>
            <wp:inline distT="0" distB="0" distL="0" distR="0">
              <wp:extent cx="2087880" cy="394970"/>
              <wp:effectExtent l="0" t="0" r="0" b="5080"/>
              <wp:docPr id="6" name="Text Box 1803" descr="aa screening" title="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BD9" w:rsidRPr="0099036C" w:rsidRDefault="000B0BD9" w:rsidP="001D06F8">
                          <w:pPr>
                            <w:pStyle w:val="Header"/>
                            <w:spacing w:line="240" w:lineRule="auto"/>
                            <w:rPr>
                              <w:rFonts w:ascii="Calibri" w:hAnsi="Calibri"/>
                              <w:sz w:val="18"/>
                              <w:szCs w:val="18"/>
                            </w:rPr>
                          </w:pPr>
                          <w:r>
                            <w:rPr>
                              <w:rFonts w:ascii="Calibri" w:hAnsi="Calibri"/>
                              <w:sz w:val="18"/>
                              <w:szCs w:val="18"/>
                            </w:rPr>
                            <w:t>AA Screening</w:t>
                          </w:r>
                          <w:r w:rsidRPr="0099036C">
                            <w:rPr>
                              <w:rFonts w:ascii="Calibri" w:hAnsi="Calibri"/>
                              <w:sz w:val="18"/>
                              <w:szCs w:val="18"/>
                            </w:rPr>
                            <w:t xml:space="preserve">, </w:t>
                          </w:r>
                        </w:p>
                        <w:p w:rsidR="000B0BD9" w:rsidRPr="0099036C" w:rsidRDefault="000B0BD9" w:rsidP="001D06F8">
                          <w:pPr>
                            <w:pStyle w:val="Header"/>
                            <w:spacing w:line="240" w:lineRule="auto"/>
                            <w:rPr>
                              <w:rFonts w:ascii="Calibri" w:hAnsi="Calibri"/>
                              <w:sz w:val="18"/>
                              <w:szCs w:val="18"/>
                            </w:rPr>
                          </w:pPr>
                          <w:r>
                            <w:rPr>
                              <w:rFonts w:ascii="Calibri" w:hAnsi="Calibri"/>
                              <w:sz w:val="18"/>
                              <w:szCs w:val="18"/>
                            </w:rPr>
                            <w:t xml:space="preserve">Aquaculture Licences, </w:t>
                          </w:r>
                          <w:proofErr w:type="spellStart"/>
                          <w:r>
                            <w:rPr>
                              <w:rFonts w:ascii="Calibri" w:hAnsi="Calibri"/>
                              <w:sz w:val="18"/>
                              <w:szCs w:val="18"/>
                            </w:rPr>
                            <w:t>Killary</w:t>
                          </w:r>
                          <w:proofErr w:type="spellEnd"/>
                          <w:r>
                            <w:rPr>
                              <w:rFonts w:ascii="Calibri" w:hAnsi="Calibri"/>
                              <w:sz w:val="18"/>
                              <w:szCs w:val="18"/>
                            </w:rPr>
                            <w:t xml:space="preserve"> Harbour</w:t>
                          </w:r>
                        </w:p>
                        <w:p w:rsidR="000B0BD9" w:rsidRPr="0099036C" w:rsidRDefault="000B0BD9" w:rsidP="00A00564">
                          <w:pPr>
                            <w:pStyle w:val="Header"/>
                            <w:rPr>
                              <w:rFonts w:ascii="Calibri" w:hAnsi="Calibri"/>
                              <w:sz w:val="18"/>
                              <w:szCs w:val="18"/>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803" o:spid="_x0000_s1033" type="#_x0000_t202" alt="Title: header - Description: aa screening" style="width:164.4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" filled="f" stroked="f">
              <v:textbox>
                <w:txbxContent>
                  <w:p w:rsidR="000B0BD9" w:rsidRPr="0099036C" w:rsidRDefault="000B0BD9" w:rsidP="001D06F8">
                    <w:pPr>
                      <w:pStyle w:val="Header"/>
                      <w:spacing w:line="240" w:lineRule="auto"/>
                      <w:rPr>
                        <w:rFonts w:ascii="Calibri" w:hAnsi="Calibri"/>
                        <w:sz w:val="18"/>
                        <w:szCs w:val="18"/>
                      </w:rPr>
                    </w:pPr>
                    <w:r>
                      <w:rPr>
                        <w:rFonts w:ascii="Calibri" w:hAnsi="Calibri"/>
                        <w:sz w:val="18"/>
                        <w:szCs w:val="18"/>
                      </w:rPr>
                      <w:t>AA Screening</w:t>
                    </w:r>
                    <w:r w:rsidRPr="0099036C">
                      <w:rPr>
                        <w:rFonts w:ascii="Calibri" w:hAnsi="Calibri"/>
                        <w:sz w:val="18"/>
                        <w:szCs w:val="18"/>
                      </w:rPr>
                      <w:t xml:space="preserve">, </w:t>
                    </w:r>
                  </w:p>
                  <w:p w:rsidR="000B0BD9" w:rsidRPr="0099036C" w:rsidRDefault="000B0BD9" w:rsidP="001D06F8">
                    <w:pPr>
                      <w:pStyle w:val="Header"/>
                      <w:spacing w:line="240" w:lineRule="auto"/>
                      <w:rPr>
                        <w:rFonts w:ascii="Calibri" w:hAnsi="Calibri"/>
                        <w:sz w:val="18"/>
                        <w:szCs w:val="18"/>
                      </w:rPr>
                    </w:pPr>
                    <w:r>
                      <w:rPr>
                        <w:rFonts w:ascii="Calibri" w:hAnsi="Calibri"/>
                        <w:sz w:val="18"/>
                        <w:szCs w:val="18"/>
                      </w:rPr>
                      <w:t xml:space="preserve">Aquaculture Licences, </w:t>
                    </w:r>
                    <w:proofErr w:type="spellStart"/>
                    <w:r>
                      <w:rPr>
                        <w:rFonts w:ascii="Calibri" w:hAnsi="Calibri"/>
                        <w:sz w:val="18"/>
                        <w:szCs w:val="18"/>
                      </w:rPr>
                      <w:t>Killary</w:t>
                    </w:r>
                    <w:proofErr w:type="spellEnd"/>
                    <w:r>
                      <w:rPr>
                        <w:rFonts w:ascii="Calibri" w:hAnsi="Calibri"/>
                        <w:sz w:val="18"/>
                        <w:szCs w:val="18"/>
                      </w:rPr>
                      <w:t xml:space="preserve"> Harbour</w:t>
                    </w:r>
                  </w:p>
                  <w:p w:rsidR="000B0BD9" w:rsidRPr="0099036C" w:rsidRDefault="000B0BD9" w:rsidP="00A00564">
                    <w:pPr>
                      <w:pStyle w:val="Header"/>
                      <w:rPr>
                        <w:rFonts w:ascii="Calibri" w:hAnsi="Calibri"/>
                        <w:sz w:val="18"/>
                        <w:szCs w:val="18"/>
                      </w:rPr>
                    </w:pPr>
                  </w:p>
                </w:txbxContent>
              </v:textbox>
              <w10:anchorlock/>
            </v:shape>
          </w:pict>
        </mc:Fallback>
      </mc:AlternateContent>
    </w:r>
    <w:r>
      <w:rPr>
        <w:noProof/>
        <w:lang w:eastAsia="en-IE"/>
      </w:rPr>
      <mc:AlternateContent>
        <mc:Choice Requires="wps">
          <w:drawing>
            <wp:inline distT="0" distB="0" distL="0" distR="0">
              <wp:extent cx="1523365" cy="424180"/>
              <wp:effectExtent l="0" t="0" r="0" b="0"/>
              <wp:docPr id="4" name="Text Box 1804" descr="alab novermbr 2014" title="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BD9" w:rsidRPr="0099036C" w:rsidRDefault="000B0BD9" w:rsidP="00132A36">
                          <w:pPr>
                            <w:spacing w:line="240" w:lineRule="auto"/>
                            <w:jc w:val="right"/>
                            <w:rPr>
                              <w:sz w:val="18"/>
                              <w:szCs w:val="18"/>
                            </w:rPr>
                          </w:pPr>
                          <w:r>
                            <w:rPr>
                              <w:sz w:val="18"/>
                              <w:szCs w:val="18"/>
                            </w:rPr>
                            <w:t>ALAB</w:t>
                          </w:r>
                        </w:p>
                        <w:p w:rsidR="000B0BD9" w:rsidRPr="0099036C" w:rsidRDefault="000B0BD9" w:rsidP="00132A36">
                          <w:pPr>
                            <w:spacing w:line="240" w:lineRule="auto"/>
                            <w:jc w:val="right"/>
                            <w:rPr>
                              <w:sz w:val="18"/>
                              <w:szCs w:val="18"/>
                            </w:rPr>
                          </w:pPr>
                          <w:r>
                            <w:rPr>
                              <w:sz w:val="18"/>
                              <w:szCs w:val="18"/>
                            </w:rPr>
                            <w:t>November</w:t>
                          </w:r>
                          <w:r w:rsidRPr="0099036C">
                            <w:rPr>
                              <w:sz w:val="18"/>
                              <w:szCs w:val="18"/>
                            </w:rPr>
                            <w:t xml:space="preserve"> 2014</w:t>
                          </w:r>
                        </w:p>
                        <w:p w:rsidR="000B0BD9" w:rsidRPr="0099036C" w:rsidRDefault="000B0BD9" w:rsidP="00132A36">
                          <w:pPr>
                            <w:spacing w:line="240" w:lineRule="auto"/>
                            <w:jc w:val="right"/>
                            <w:rPr>
                              <w:sz w:val="18"/>
                              <w:szCs w:val="18"/>
                            </w:rPr>
                          </w:pPr>
                        </w:p>
                      </w:txbxContent>
                    </wps:txbx>
                    <wps:bodyPr rot="0" vert="horz" wrap="square" lIns="91440" tIns="45720" rIns="91440" bIns="45720" anchor="t" anchorCtr="0" upright="1">
                      <a:noAutofit/>
                    </wps:bodyPr>
                  </wps:wsp>
                </a:graphicData>
              </a:graphic>
            </wp:inline>
          </w:drawing>
        </mc:Choice>
        <mc:Fallback>
          <w:pict>
            <v:shape id="Text Box 1804" o:spid="_x0000_s1034" type="#_x0000_t202" alt="Title: header - Description: alab novermbr 2014" style="width:119.95pt;height:3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" filled="f" stroked="f">
              <v:textbox>
                <w:txbxContent>
                  <w:p w:rsidR="000B0BD9" w:rsidRPr="0099036C" w:rsidRDefault="000B0BD9" w:rsidP="00132A36">
                    <w:pPr>
                      <w:spacing w:line="240" w:lineRule="auto"/>
                      <w:jc w:val="right"/>
                      <w:rPr>
                        <w:sz w:val="18"/>
                        <w:szCs w:val="18"/>
                      </w:rPr>
                    </w:pPr>
                    <w:r>
                      <w:rPr>
                        <w:sz w:val="18"/>
                        <w:szCs w:val="18"/>
                      </w:rPr>
                      <w:t>ALAB</w:t>
                    </w:r>
                  </w:p>
                  <w:p w:rsidR="000B0BD9" w:rsidRPr="0099036C" w:rsidRDefault="000B0BD9" w:rsidP="00132A36">
                    <w:pPr>
                      <w:spacing w:line="240" w:lineRule="auto"/>
                      <w:jc w:val="right"/>
                      <w:rPr>
                        <w:sz w:val="18"/>
                        <w:szCs w:val="18"/>
                      </w:rPr>
                    </w:pPr>
                    <w:r>
                      <w:rPr>
                        <w:sz w:val="18"/>
                        <w:szCs w:val="18"/>
                      </w:rPr>
                      <w:t>November</w:t>
                    </w:r>
                    <w:r w:rsidRPr="0099036C">
                      <w:rPr>
                        <w:sz w:val="18"/>
                        <w:szCs w:val="18"/>
                      </w:rPr>
                      <w:t xml:space="preserve"> 2014</w:t>
                    </w:r>
                  </w:p>
                  <w:p w:rsidR="000B0BD9" w:rsidRPr="0099036C" w:rsidRDefault="000B0BD9" w:rsidP="00132A36">
                    <w:pPr>
                      <w:spacing w:line="240" w:lineRule="auto"/>
                      <w:jc w:val="right"/>
                      <w:rPr>
                        <w:sz w:val="18"/>
                        <w:szCs w:val="18"/>
                      </w:rPr>
                    </w:pP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D7D03"/>
    <w:multiLevelType w:val="hybridMultilevel"/>
    <w:tmpl w:val="AF7A88E4"/>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62D25EA"/>
    <w:multiLevelType w:val="hybridMultilevel"/>
    <w:tmpl w:val="50E0243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
    <w:nsid w:val="0A62045A"/>
    <w:multiLevelType w:val="hybridMultilevel"/>
    <w:tmpl w:val="49640D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D31486A"/>
    <w:multiLevelType w:val="hybridMultilevel"/>
    <w:tmpl w:val="B2E6D82E"/>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4">
    <w:nsid w:val="0FB70DEB"/>
    <w:multiLevelType w:val="hybridMultilevel"/>
    <w:tmpl w:val="FE62930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119D7769"/>
    <w:multiLevelType w:val="hybridMultilevel"/>
    <w:tmpl w:val="A078AB16"/>
    <w:lvl w:ilvl="0" w:tplc="FBA461A0">
      <w:start w:val="1"/>
      <w:numFmt w:val="decimal"/>
      <w:lvlText w:val="(%1)"/>
      <w:lvlJc w:val="left"/>
      <w:pPr>
        <w:ind w:left="795" w:hanging="435"/>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11C7227C"/>
    <w:multiLevelType w:val="hybridMultilevel"/>
    <w:tmpl w:val="E66C8130"/>
    <w:lvl w:ilvl="0" w:tplc="18090001">
      <w:start w:val="1"/>
      <w:numFmt w:val="bullet"/>
      <w:lvlText w:val=""/>
      <w:lvlJc w:val="left"/>
      <w:pPr>
        <w:ind w:left="1069" w:hanging="360"/>
      </w:pPr>
      <w:rPr>
        <w:rFonts w:ascii="Symbol" w:hAnsi="Symbol" w:hint="default"/>
      </w:rPr>
    </w:lvl>
    <w:lvl w:ilvl="1" w:tplc="DD12B66A">
      <w:start w:val="1"/>
      <w:numFmt w:val="bullet"/>
      <w:lvlText w:val="–"/>
      <w:lvlJc w:val="left"/>
      <w:pPr>
        <w:ind w:left="1440" w:hanging="360"/>
      </w:pPr>
      <w:rPr>
        <w:rFonts w:ascii="Verdana" w:hAnsi="Verdana"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49013E9"/>
    <w:multiLevelType w:val="multilevel"/>
    <w:tmpl w:val="F690A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D52E05"/>
    <w:multiLevelType w:val="hybridMultilevel"/>
    <w:tmpl w:val="71DA2CF6"/>
    <w:lvl w:ilvl="0" w:tplc="18090001">
      <w:start w:val="1"/>
      <w:numFmt w:val="bullet"/>
      <w:lvlText w:val=""/>
      <w:lvlJc w:val="left"/>
      <w:pPr>
        <w:ind w:left="720" w:hanging="360"/>
      </w:pPr>
      <w:rPr>
        <w:rFonts w:ascii="Symbol" w:hAnsi="Symbol" w:hint="default"/>
      </w:rPr>
    </w:lvl>
    <w:lvl w:ilvl="1" w:tplc="DD12B66A">
      <w:start w:val="1"/>
      <w:numFmt w:val="bullet"/>
      <w:lvlText w:val="–"/>
      <w:lvlJc w:val="left"/>
      <w:pPr>
        <w:ind w:left="1440" w:hanging="360"/>
      </w:pPr>
      <w:rPr>
        <w:rFonts w:ascii="Verdana" w:hAnsi="Verdana"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4CA1678"/>
    <w:multiLevelType w:val="hybridMultilevel"/>
    <w:tmpl w:val="2100716A"/>
    <w:lvl w:ilvl="0" w:tplc="0409001B">
      <w:start w:val="1"/>
      <w:numFmt w:val="lowerRoman"/>
      <w:lvlText w:val="%1."/>
      <w:lvlJc w:val="right"/>
      <w:pPr>
        <w:ind w:left="153" w:hanging="360"/>
      </w:pPr>
    </w:lvl>
    <w:lvl w:ilvl="1" w:tplc="59B026B2">
      <w:start w:val="2000"/>
      <w:numFmt w:val="bullet"/>
      <w:lvlText w:val="•"/>
      <w:lvlJc w:val="left"/>
      <w:pPr>
        <w:ind w:left="873" w:hanging="360"/>
      </w:pPr>
      <w:rPr>
        <w:rFonts w:ascii="Calibri" w:eastAsia="Times New Roman" w:hAnsi="Calibri" w:cs="Times New Roman" w:hint="default"/>
      </w:r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0">
    <w:nsid w:val="2CCA0C66"/>
    <w:multiLevelType w:val="hybridMultilevel"/>
    <w:tmpl w:val="97A05E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D542204"/>
    <w:multiLevelType w:val="hybridMultilevel"/>
    <w:tmpl w:val="66E61F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F9C2FB7"/>
    <w:multiLevelType w:val="hybridMultilevel"/>
    <w:tmpl w:val="75D877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343C2E14"/>
    <w:multiLevelType w:val="hybridMultilevel"/>
    <w:tmpl w:val="CDA862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409D0772"/>
    <w:multiLevelType w:val="hybridMultilevel"/>
    <w:tmpl w:val="9BF818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4EBD7B63"/>
    <w:multiLevelType w:val="multilevel"/>
    <w:tmpl w:val="C94CF2F4"/>
    <w:lvl w:ilvl="0">
      <w:start w:val="1"/>
      <w:numFmt w:val="decimal"/>
      <w:pStyle w:val="Heading1"/>
      <w:lvlText w:val="%1."/>
      <w:lvlJc w:val="left"/>
      <w:pPr>
        <w:tabs>
          <w:tab w:val="num" w:pos="360"/>
        </w:tabs>
        <w:ind w:left="0" w:firstLine="0"/>
      </w:pPr>
      <w:rPr>
        <w:rFonts w:hint="default"/>
      </w:rPr>
    </w:lvl>
    <w:lvl w:ilvl="1">
      <w:start w:val="1"/>
      <w:numFmt w:val="decimal"/>
      <w:pStyle w:val="Heading2"/>
      <w:lvlText w:val="%1.%2."/>
      <w:lvlJc w:val="left"/>
      <w:pPr>
        <w:tabs>
          <w:tab w:val="num" w:pos="357"/>
        </w:tabs>
        <w:ind w:left="0" w:firstLine="0"/>
      </w:pPr>
      <w:rPr>
        <w:rFonts w:hint="default"/>
      </w:rPr>
    </w:lvl>
    <w:lvl w:ilvl="2">
      <w:start w:val="1"/>
      <w:numFmt w:val="decimal"/>
      <w:pStyle w:val="Heading3"/>
      <w:lvlText w:val="%1.%2.%3."/>
      <w:lvlJc w:val="left"/>
      <w:pPr>
        <w:tabs>
          <w:tab w:val="num" w:pos="1156"/>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55306292"/>
    <w:multiLevelType w:val="hybridMultilevel"/>
    <w:tmpl w:val="7CC891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59B006CA"/>
    <w:multiLevelType w:val="hybridMultilevel"/>
    <w:tmpl w:val="288041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59D51AA9"/>
    <w:multiLevelType w:val="hybridMultilevel"/>
    <w:tmpl w:val="046A98B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9">
    <w:nsid w:val="5D652D1F"/>
    <w:multiLevelType w:val="multilevel"/>
    <w:tmpl w:val="E73A30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422449C"/>
    <w:multiLevelType w:val="hybridMultilevel"/>
    <w:tmpl w:val="8D569B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66E51FDE"/>
    <w:multiLevelType w:val="hybridMultilevel"/>
    <w:tmpl w:val="8F182E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681B1892"/>
    <w:multiLevelType w:val="hybridMultilevel"/>
    <w:tmpl w:val="806899BC"/>
    <w:lvl w:ilvl="0" w:tplc="18090001">
      <w:start w:val="1"/>
      <w:numFmt w:val="bullet"/>
      <w:lvlText w:val=""/>
      <w:lvlJc w:val="left"/>
      <w:pPr>
        <w:ind w:left="513" w:hanging="360"/>
      </w:pPr>
      <w:rPr>
        <w:rFonts w:ascii="Symbol" w:hAnsi="Symbol" w:hint="default"/>
      </w:rPr>
    </w:lvl>
    <w:lvl w:ilvl="1" w:tplc="18090003" w:tentative="1">
      <w:start w:val="1"/>
      <w:numFmt w:val="bullet"/>
      <w:lvlText w:val="o"/>
      <w:lvlJc w:val="left"/>
      <w:pPr>
        <w:ind w:left="1233" w:hanging="360"/>
      </w:pPr>
      <w:rPr>
        <w:rFonts w:ascii="Courier New" w:hAnsi="Courier New" w:cs="Courier New" w:hint="default"/>
      </w:rPr>
    </w:lvl>
    <w:lvl w:ilvl="2" w:tplc="18090005" w:tentative="1">
      <w:start w:val="1"/>
      <w:numFmt w:val="bullet"/>
      <w:lvlText w:val=""/>
      <w:lvlJc w:val="left"/>
      <w:pPr>
        <w:ind w:left="1953" w:hanging="360"/>
      </w:pPr>
      <w:rPr>
        <w:rFonts w:ascii="Wingdings" w:hAnsi="Wingdings" w:hint="default"/>
      </w:rPr>
    </w:lvl>
    <w:lvl w:ilvl="3" w:tplc="18090001" w:tentative="1">
      <w:start w:val="1"/>
      <w:numFmt w:val="bullet"/>
      <w:lvlText w:val=""/>
      <w:lvlJc w:val="left"/>
      <w:pPr>
        <w:ind w:left="2673" w:hanging="360"/>
      </w:pPr>
      <w:rPr>
        <w:rFonts w:ascii="Symbol" w:hAnsi="Symbol" w:hint="default"/>
      </w:rPr>
    </w:lvl>
    <w:lvl w:ilvl="4" w:tplc="18090003" w:tentative="1">
      <w:start w:val="1"/>
      <w:numFmt w:val="bullet"/>
      <w:lvlText w:val="o"/>
      <w:lvlJc w:val="left"/>
      <w:pPr>
        <w:ind w:left="3393" w:hanging="360"/>
      </w:pPr>
      <w:rPr>
        <w:rFonts w:ascii="Courier New" w:hAnsi="Courier New" w:cs="Courier New" w:hint="default"/>
      </w:rPr>
    </w:lvl>
    <w:lvl w:ilvl="5" w:tplc="18090005" w:tentative="1">
      <w:start w:val="1"/>
      <w:numFmt w:val="bullet"/>
      <w:lvlText w:val=""/>
      <w:lvlJc w:val="left"/>
      <w:pPr>
        <w:ind w:left="4113" w:hanging="360"/>
      </w:pPr>
      <w:rPr>
        <w:rFonts w:ascii="Wingdings" w:hAnsi="Wingdings" w:hint="default"/>
      </w:rPr>
    </w:lvl>
    <w:lvl w:ilvl="6" w:tplc="18090001" w:tentative="1">
      <w:start w:val="1"/>
      <w:numFmt w:val="bullet"/>
      <w:lvlText w:val=""/>
      <w:lvlJc w:val="left"/>
      <w:pPr>
        <w:ind w:left="4833" w:hanging="360"/>
      </w:pPr>
      <w:rPr>
        <w:rFonts w:ascii="Symbol" w:hAnsi="Symbol" w:hint="default"/>
      </w:rPr>
    </w:lvl>
    <w:lvl w:ilvl="7" w:tplc="18090003" w:tentative="1">
      <w:start w:val="1"/>
      <w:numFmt w:val="bullet"/>
      <w:lvlText w:val="o"/>
      <w:lvlJc w:val="left"/>
      <w:pPr>
        <w:ind w:left="5553" w:hanging="360"/>
      </w:pPr>
      <w:rPr>
        <w:rFonts w:ascii="Courier New" w:hAnsi="Courier New" w:cs="Courier New" w:hint="default"/>
      </w:rPr>
    </w:lvl>
    <w:lvl w:ilvl="8" w:tplc="18090005" w:tentative="1">
      <w:start w:val="1"/>
      <w:numFmt w:val="bullet"/>
      <w:lvlText w:val=""/>
      <w:lvlJc w:val="left"/>
      <w:pPr>
        <w:ind w:left="6273" w:hanging="360"/>
      </w:pPr>
      <w:rPr>
        <w:rFonts w:ascii="Wingdings" w:hAnsi="Wingdings" w:hint="default"/>
      </w:rPr>
    </w:lvl>
  </w:abstractNum>
  <w:abstractNum w:abstractNumId="23">
    <w:nsid w:val="725A2D0E"/>
    <w:multiLevelType w:val="multilevel"/>
    <w:tmpl w:val="3A82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27826CB"/>
    <w:multiLevelType w:val="hybridMultilevel"/>
    <w:tmpl w:val="F8509990"/>
    <w:lvl w:ilvl="0" w:tplc="18090001">
      <w:start w:val="1"/>
      <w:numFmt w:val="bullet"/>
      <w:lvlText w:val=""/>
      <w:lvlJc w:val="left"/>
      <w:pPr>
        <w:ind w:left="513" w:hanging="360"/>
      </w:pPr>
      <w:rPr>
        <w:rFonts w:ascii="Symbol" w:hAnsi="Symbol" w:hint="default"/>
      </w:rPr>
    </w:lvl>
    <w:lvl w:ilvl="1" w:tplc="18090003" w:tentative="1">
      <w:start w:val="1"/>
      <w:numFmt w:val="bullet"/>
      <w:lvlText w:val="o"/>
      <w:lvlJc w:val="left"/>
      <w:pPr>
        <w:ind w:left="1233" w:hanging="360"/>
      </w:pPr>
      <w:rPr>
        <w:rFonts w:ascii="Courier New" w:hAnsi="Courier New" w:cs="Courier New" w:hint="default"/>
      </w:rPr>
    </w:lvl>
    <w:lvl w:ilvl="2" w:tplc="18090005" w:tentative="1">
      <w:start w:val="1"/>
      <w:numFmt w:val="bullet"/>
      <w:lvlText w:val=""/>
      <w:lvlJc w:val="left"/>
      <w:pPr>
        <w:ind w:left="1953" w:hanging="360"/>
      </w:pPr>
      <w:rPr>
        <w:rFonts w:ascii="Wingdings" w:hAnsi="Wingdings" w:hint="default"/>
      </w:rPr>
    </w:lvl>
    <w:lvl w:ilvl="3" w:tplc="18090001" w:tentative="1">
      <w:start w:val="1"/>
      <w:numFmt w:val="bullet"/>
      <w:lvlText w:val=""/>
      <w:lvlJc w:val="left"/>
      <w:pPr>
        <w:ind w:left="2673" w:hanging="360"/>
      </w:pPr>
      <w:rPr>
        <w:rFonts w:ascii="Symbol" w:hAnsi="Symbol" w:hint="default"/>
      </w:rPr>
    </w:lvl>
    <w:lvl w:ilvl="4" w:tplc="18090003" w:tentative="1">
      <w:start w:val="1"/>
      <w:numFmt w:val="bullet"/>
      <w:lvlText w:val="o"/>
      <w:lvlJc w:val="left"/>
      <w:pPr>
        <w:ind w:left="3393" w:hanging="360"/>
      </w:pPr>
      <w:rPr>
        <w:rFonts w:ascii="Courier New" w:hAnsi="Courier New" w:cs="Courier New" w:hint="default"/>
      </w:rPr>
    </w:lvl>
    <w:lvl w:ilvl="5" w:tplc="18090005" w:tentative="1">
      <w:start w:val="1"/>
      <w:numFmt w:val="bullet"/>
      <w:lvlText w:val=""/>
      <w:lvlJc w:val="left"/>
      <w:pPr>
        <w:ind w:left="4113" w:hanging="360"/>
      </w:pPr>
      <w:rPr>
        <w:rFonts w:ascii="Wingdings" w:hAnsi="Wingdings" w:hint="default"/>
      </w:rPr>
    </w:lvl>
    <w:lvl w:ilvl="6" w:tplc="18090001" w:tentative="1">
      <w:start w:val="1"/>
      <w:numFmt w:val="bullet"/>
      <w:lvlText w:val=""/>
      <w:lvlJc w:val="left"/>
      <w:pPr>
        <w:ind w:left="4833" w:hanging="360"/>
      </w:pPr>
      <w:rPr>
        <w:rFonts w:ascii="Symbol" w:hAnsi="Symbol" w:hint="default"/>
      </w:rPr>
    </w:lvl>
    <w:lvl w:ilvl="7" w:tplc="18090003" w:tentative="1">
      <w:start w:val="1"/>
      <w:numFmt w:val="bullet"/>
      <w:lvlText w:val="o"/>
      <w:lvlJc w:val="left"/>
      <w:pPr>
        <w:ind w:left="5553" w:hanging="360"/>
      </w:pPr>
      <w:rPr>
        <w:rFonts w:ascii="Courier New" w:hAnsi="Courier New" w:cs="Courier New" w:hint="default"/>
      </w:rPr>
    </w:lvl>
    <w:lvl w:ilvl="8" w:tplc="18090005" w:tentative="1">
      <w:start w:val="1"/>
      <w:numFmt w:val="bullet"/>
      <w:lvlText w:val=""/>
      <w:lvlJc w:val="left"/>
      <w:pPr>
        <w:ind w:left="6273" w:hanging="360"/>
      </w:pPr>
      <w:rPr>
        <w:rFonts w:ascii="Wingdings" w:hAnsi="Wingdings" w:hint="default"/>
      </w:rPr>
    </w:lvl>
  </w:abstractNum>
  <w:abstractNum w:abstractNumId="25">
    <w:nsid w:val="7B41383B"/>
    <w:multiLevelType w:val="hybridMultilevel"/>
    <w:tmpl w:val="E05005B6"/>
    <w:lvl w:ilvl="0" w:tplc="18090001">
      <w:start w:val="1"/>
      <w:numFmt w:val="bullet"/>
      <w:lvlText w:val=""/>
      <w:lvlJc w:val="left"/>
      <w:pPr>
        <w:ind w:left="795" w:hanging="360"/>
      </w:pPr>
      <w:rPr>
        <w:rFonts w:ascii="Symbol" w:hAnsi="Symbol" w:hint="default"/>
      </w:rPr>
    </w:lvl>
    <w:lvl w:ilvl="1" w:tplc="18090003" w:tentative="1">
      <w:start w:val="1"/>
      <w:numFmt w:val="bullet"/>
      <w:lvlText w:val="o"/>
      <w:lvlJc w:val="left"/>
      <w:pPr>
        <w:ind w:left="1515" w:hanging="360"/>
      </w:pPr>
      <w:rPr>
        <w:rFonts w:ascii="Courier New" w:hAnsi="Courier New" w:cs="Courier New" w:hint="default"/>
      </w:rPr>
    </w:lvl>
    <w:lvl w:ilvl="2" w:tplc="18090005" w:tentative="1">
      <w:start w:val="1"/>
      <w:numFmt w:val="bullet"/>
      <w:lvlText w:val=""/>
      <w:lvlJc w:val="left"/>
      <w:pPr>
        <w:ind w:left="2235" w:hanging="360"/>
      </w:pPr>
      <w:rPr>
        <w:rFonts w:ascii="Wingdings" w:hAnsi="Wingdings" w:hint="default"/>
      </w:rPr>
    </w:lvl>
    <w:lvl w:ilvl="3" w:tplc="18090001" w:tentative="1">
      <w:start w:val="1"/>
      <w:numFmt w:val="bullet"/>
      <w:lvlText w:val=""/>
      <w:lvlJc w:val="left"/>
      <w:pPr>
        <w:ind w:left="2955" w:hanging="360"/>
      </w:pPr>
      <w:rPr>
        <w:rFonts w:ascii="Symbol" w:hAnsi="Symbol" w:hint="default"/>
      </w:rPr>
    </w:lvl>
    <w:lvl w:ilvl="4" w:tplc="18090003" w:tentative="1">
      <w:start w:val="1"/>
      <w:numFmt w:val="bullet"/>
      <w:lvlText w:val="o"/>
      <w:lvlJc w:val="left"/>
      <w:pPr>
        <w:ind w:left="3675" w:hanging="360"/>
      </w:pPr>
      <w:rPr>
        <w:rFonts w:ascii="Courier New" w:hAnsi="Courier New" w:cs="Courier New" w:hint="default"/>
      </w:rPr>
    </w:lvl>
    <w:lvl w:ilvl="5" w:tplc="18090005" w:tentative="1">
      <w:start w:val="1"/>
      <w:numFmt w:val="bullet"/>
      <w:lvlText w:val=""/>
      <w:lvlJc w:val="left"/>
      <w:pPr>
        <w:ind w:left="4395" w:hanging="360"/>
      </w:pPr>
      <w:rPr>
        <w:rFonts w:ascii="Wingdings" w:hAnsi="Wingdings" w:hint="default"/>
      </w:rPr>
    </w:lvl>
    <w:lvl w:ilvl="6" w:tplc="18090001" w:tentative="1">
      <w:start w:val="1"/>
      <w:numFmt w:val="bullet"/>
      <w:lvlText w:val=""/>
      <w:lvlJc w:val="left"/>
      <w:pPr>
        <w:ind w:left="5115" w:hanging="360"/>
      </w:pPr>
      <w:rPr>
        <w:rFonts w:ascii="Symbol" w:hAnsi="Symbol" w:hint="default"/>
      </w:rPr>
    </w:lvl>
    <w:lvl w:ilvl="7" w:tplc="18090003" w:tentative="1">
      <w:start w:val="1"/>
      <w:numFmt w:val="bullet"/>
      <w:lvlText w:val="o"/>
      <w:lvlJc w:val="left"/>
      <w:pPr>
        <w:ind w:left="5835" w:hanging="360"/>
      </w:pPr>
      <w:rPr>
        <w:rFonts w:ascii="Courier New" w:hAnsi="Courier New" w:cs="Courier New" w:hint="default"/>
      </w:rPr>
    </w:lvl>
    <w:lvl w:ilvl="8" w:tplc="18090005" w:tentative="1">
      <w:start w:val="1"/>
      <w:numFmt w:val="bullet"/>
      <w:lvlText w:val=""/>
      <w:lvlJc w:val="left"/>
      <w:pPr>
        <w:ind w:left="6555" w:hanging="360"/>
      </w:pPr>
      <w:rPr>
        <w:rFonts w:ascii="Wingdings" w:hAnsi="Wingdings" w:hint="default"/>
      </w:rPr>
    </w:lvl>
  </w:abstractNum>
  <w:abstractNum w:abstractNumId="26">
    <w:nsid w:val="7FC15891"/>
    <w:multiLevelType w:val="hybridMultilevel"/>
    <w:tmpl w:val="025A85C0"/>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873" w:hanging="360"/>
      </w:pPr>
      <w:rPr>
        <w:rFonts w:ascii="Courier New" w:hAnsi="Courier New" w:cs="Courier New" w:hint="default"/>
      </w:rPr>
    </w:lvl>
    <w:lvl w:ilvl="2" w:tplc="FFFFFFFF" w:tentative="1">
      <w:start w:val="1"/>
      <w:numFmt w:val="bullet"/>
      <w:lvlText w:val=""/>
      <w:lvlJc w:val="left"/>
      <w:pPr>
        <w:ind w:left="1593" w:hanging="360"/>
      </w:pPr>
      <w:rPr>
        <w:rFonts w:ascii="Wingdings" w:hAnsi="Wingdings"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num w:numId="1">
    <w:abstractNumId w:val="15"/>
  </w:num>
  <w:num w:numId="2">
    <w:abstractNumId w:val="26"/>
  </w:num>
  <w:num w:numId="3">
    <w:abstractNumId w:val="9"/>
  </w:num>
  <w:num w:numId="4">
    <w:abstractNumId w:val="3"/>
  </w:num>
  <w:num w:numId="5">
    <w:abstractNumId w:val="8"/>
  </w:num>
  <w:num w:numId="6">
    <w:abstractNumId w:val="6"/>
  </w:num>
  <w:num w:numId="7">
    <w:abstractNumId w:val="25"/>
  </w:num>
  <w:num w:numId="8">
    <w:abstractNumId w:val="21"/>
  </w:num>
  <w:num w:numId="9">
    <w:abstractNumId w:val="13"/>
  </w:num>
  <w:num w:numId="10">
    <w:abstractNumId w:val="1"/>
  </w:num>
  <w:num w:numId="11">
    <w:abstractNumId w:val="18"/>
  </w:num>
  <w:num w:numId="12">
    <w:abstractNumId w:val="5"/>
  </w:num>
  <w:num w:numId="13">
    <w:abstractNumId w:val="2"/>
  </w:num>
  <w:num w:numId="14">
    <w:abstractNumId w:val="0"/>
  </w:num>
  <w:num w:numId="15">
    <w:abstractNumId w:val="24"/>
  </w:num>
  <w:num w:numId="16">
    <w:abstractNumId w:val="22"/>
  </w:num>
  <w:num w:numId="17">
    <w:abstractNumId w:val="10"/>
  </w:num>
  <w:num w:numId="18">
    <w:abstractNumId w:val="14"/>
  </w:num>
  <w:num w:numId="19">
    <w:abstractNumId w:val="23"/>
  </w:num>
  <w:num w:numId="20">
    <w:abstractNumId w:val="7"/>
  </w:num>
  <w:num w:numId="21">
    <w:abstractNumId w:val="19"/>
  </w:num>
  <w:num w:numId="22">
    <w:abstractNumId w:val="4"/>
  </w:num>
  <w:num w:numId="23">
    <w:abstractNumId w:val="12"/>
  </w:num>
  <w:num w:numId="24">
    <w:abstractNumId w:val="16"/>
  </w:num>
  <w:num w:numId="25">
    <w:abstractNumId w:val="17"/>
  </w:num>
  <w:num w:numId="26">
    <w:abstractNumId w:val="20"/>
  </w:num>
  <w:num w:numId="27">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I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n-BZ" w:vendorID="64" w:dllVersion="131078" w:nlCheck="1" w:checkStyle="1"/>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851"/>
  <w:defaultTableStyle w:val="editingcontrol"/>
  <w:drawingGridHorizontalSpacing w:val="110"/>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F1C"/>
    <w:rsid w:val="000029C7"/>
    <w:rsid w:val="00003F82"/>
    <w:rsid w:val="0000431A"/>
    <w:rsid w:val="00004866"/>
    <w:rsid w:val="00004EEA"/>
    <w:rsid w:val="00006183"/>
    <w:rsid w:val="000079F7"/>
    <w:rsid w:val="00007AB5"/>
    <w:rsid w:val="000107B1"/>
    <w:rsid w:val="00010E68"/>
    <w:rsid w:val="00011D32"/>
    <w:rsid w:val="000124D0"/>
    <w:rsid w:val="000139AB"/>
    <w:rsid w:val="0001407F"/>
    <w:rsid w:val="0001428A"/>
    <w:rsid w:val="00014355"/>
    <w:rsid w:val="000144D8"/>
    <w:rsid w:val="00014D50"/>
    <w:rsid w:val="00015F12"/>
    <w:rsid w:val="000231E7"/>
    <w:rsid w:val="000240E7"/>
    <w:rsid w:val="000247DB"/>
    <w:rsid w:val="000256D6"/>
    <w:rsid w:val="00025E18"/>
    <w:rsid w:val="0002671F"/>
    <w:rsid w:val="00026C5A"/>
    <w:rsid w:val="00026CFC"/>
    <w:rsid w:val="00026E80"/>
    <w:rsid w:val="00027189"/>
    <w:rsid w:val="00027766"/>
    <w:rsid w:val="00027CCE"/>
    <w:rsid w:val="0003014B"/>
    <w:rsid w:val="00032A95"/>
    <w:rsid w:val="00033C88"/>
    <w:rsid w:val="00033CC1"/>
    <w:rsid w:val="00033FA0"/>
    <w:rsid w:val="000343AB"/>
    <w:rsid w:val="000374A1"/>
    <w:rsid w:val="000378C3"/>
    <w:rsid w:val="000400A5"/>
    <w:rsid w:val="00040FB4"/>
    <w:rsid w:val="000417E7"/>
    <w:rsid w:val="0004208A"/>
    <w:rsid w:val="00042F22"/>
    <w:rsid w:val="00044712"/>
    <w:rsid w:val="000459DD"/>
    <w:rsid w:val="00046DE3"/>
    <w:rsid w:val="00046F68"/>
    <w:rsid w:val="000475B4"/>
    <w:rsid w:val="000506F1"/>
    <w:rsid w:val="000520AF"/>
    <w:rsid w:val="0005651C"/>
    <w:rsid w:val="00057749"/>
    <w:rsid w:val="000610C1"/>
    <w:rsid w:val="00061830"/>
    <w:rsid w:val="00062C6B"/>
    <w:rsid w:val="000640CC"/>
    <w:rsid w:val="00065436"/>
    <w:rsid w:val="00067C76"/>
    <w:rsid w:val="00070751"/>
    <w:rsid w:val="00071C18"/>
    <w:rsid w:val="00071E0D"/>
    <w:rsid w:val="00072811"/>
    <w:rsid w:val="00072C93"/>
    <w:rsid w:val="00075CDA"/>
    <w:rsid w:val="0007629B"/>
    <w:rsid w:val="00080823"/>
    <w:rsid w:val="000819E5"/>
    <w:rsid w:val="00082CE7"/>
    <w:rsid w:val="00084EED"/>
    <w:rsid w:val="000857EC"/>
    <w:rsid w:val="00086D04"/>
    <w:rsid w:val="00086F48"/>
    <w:rsid w:val="000874BB"/>
    <w:rsid w:val="00090742"/>
    <w:rsid w:val="00090ED9"/>
    <w:rsid w:val="000916BD"/>
    <w:rsid w:val="00091BED"/>
    <w:rsid w:val="00092D6D"/>
    <w:rsid w:val="00093090"/>
    <w:rsid w:val="00093CB0"/>
    <w:rsid w:val="00094F73"/>
    <w:rsid w:val="000964A7"/>
    <w:rsid w:val="00097F7D"/>
    <w:rsid w:val="000A19E0"/>
    <w:rsid w:val="000A1E27"/>
    <w:rsid w:val="000A2578"/>
    <w:rsid w:val="000A32C2"/>
    <w:rsid w:val="000A3A02"/>
    <w:rsid w:val="000A3A70"/>
    <w:rsid w:val="000A4078"/>
    <w:rsid w:val="000A5195"/>
    <w:rsid w:val="000A51A4"/>
    <w:rsid w:val="000A5750"/>
    <w:rsid w:val="000A776D"/>
    <w:rsid w:val="000A781F"/>
    <w:rsid w:val="000A7880"/>
    <w:rsid w:val="000B0BD9"/>
    <w:rsid w:val="000B15B9"/>
    <w:rsid w:val="000B1B0D"/>
    <w:rsid w:val="000B2C98"/>
    <w:rsid w:val="000B446F"/>
    <w:rsid w:val="000B492C"/>
    <w:rsid w:val="000B528A"/>
    <w:rsid w:val="000B5B9F"/>
    <w:rsid w:val="000B6463"/>
    <w:rsid w:val="000B6F2C"/>
    <w:rsid w:val="000B7551"/>
    <w:rsid w:val="000B7D19"/>
    <w:rsid w:val="000C0D28"/>
    <w:rsid w:val="000C205E"/>
    <w:rsid w:val="000C27FC"/>
    <w:rsid w:val="000C2B08"/>
    <w:rsid w:val="000C3020"/>
    <w:rsid w:val="000C464C"/>
    <w:rsid w:val="000C730F"/>
    <w:rsid w:val="000D059F"/>
    <w:rsid w:val="000D094F"/>
    <w:rsid w:val="000D14E0"/>
    <w:rsid w:val="000D1F46"/>
    <w:rsid w:val="000D47E2"/>
    <w:rsid w:val="000D58A6"/>
    <w:rsid w:val="000D599D"/>
    <w:rsid w:val="000D6CA1"/>
    <w:rsid w:val="000D6D5B"/>
    <w:rsid w:val="000E18B0"/>
    <w:rsid w:val="000E1A5F"/>
    <w:rsid w:val="000E1F0B"/>
    <w:rsid w:val="000E2231"/>
    <w:rsid w:val="000E23E5"/>
    <w:rsid w:val="000E343F"/>
    <w:rsid w:val="000E363D"/>
    <w:rsid w:val="000E3782"/>
    <w:rsid w:val="000E483C"/>
    <w:rsid w:val="000E4D0B"/>
    <w:rsid w:val="000E5EBF"/>
    <w:rsid w:val="000E76DB"/>
    <w:rsid w:val="000E7CE3"/>
    <w:rsid w:val="000F015C"/>
    <w:rsid w:val="000F0644"/>
    <w:rsid w:val="000F1DA7"/>
    <w:rsid w:val="000F3A9A"/>
    <w:rsid w:val="000F5D48"/>
    <w:rsid w:val="000F755A"/>
    <w:rsid w:val="0010166B"/>
    <w:rsid w:val="0010201C"/>
    <w:rsid w:val="001037E8"/>
    <w:rsid w:val="001044F4"/>
    <w:rsid w:val="0010519B"/>
    <w:rsid w:val="0010531E"/>
    <w:rsid w:val="00105A2C"/>
    <w:rsid w:val="001063F2"/>
    <w:rsid w:val="00111319"/>
    <w:rsid w:val="00113D2B"/>
    <w:rsid w:val="001145B9"/>
    <w:rsid w:val="00115007"/>
    <w:rsid w:val="00115127"/>
    <w:rsid w:val="001155A5"/>
    <w:rsid w:val="00116222"/>
    <w:rsid w:val="001168FD"/>
    <w:rsid w:val="00116F1E"/>
    <w:rsid w:val="00117DC1"/>
    <w:rsid w:val="0012014D"/>
    <w:rsid w:val="00120C95"/>
    <w:rsid w:val="00120CC2"/>
    <w:rsid w:val="00123D0D"/>
    <w:rsid w:val="00124086"/>
    <w:rsid w:val="00125214"/>
    <w:rsid w:val="00125277"/>
    <w:rsid w:val="0012596B"/>
    <w:rsid w:val="001265AB"/>
    <w:rsid w:val="001266BC"/>
    <w:rsid w:val="00132A36"/>
    <w:rsid w:val="0013305F"/>
    <w:rsid w:val="001333C2"/>
    <w:rsid w:val="001337A3"/>
    <w:rsid w:val="00135CDB"/>
    <w:rsid w:val="001360A6"/>
    <w:rsid w:val="001360FF"/>
    <w:rsid w:val="001361AA"/>
    <w:rsid w:val="0013621D"/>
    <w:rsid w:val="0013735F"/>
    <w:rsid w:val="0014070F"/>
    <w:rsid w:val="00141591"/>
    <w:rsid w:val="00143F2F"/>
    <w:rsid w:val="001442D7"/>
    <w:rsid w:val="00144AA0"/>
    <w:rsid w:val="00144F8E"/>
    <w:rsid w:val="00146814"/>
    <w:rsid w:val="001474EA"/>
    <w:rsid w:val="00147623"/>
    <w:rsid w:val="0014793B"/>
    <w:rsid w:val="001479AA"/>
    <w:rsid w:val="00150B79"/>
    <w:rsid w:val="00150F66"/>
    <w:rsid w:val="0015187F"/>
    <w:rsid w:val="001538D1"/>
    <w:rsid w:val="00153943"/>
    <w:rsid w:val="001544F2"/>
    <w:rsid w:val="001557B0"/>
    <w:rsid w:val="00156595"/>
    <w:rsid w:val="001568A5"/>
    <w:rsid w:val="00156D06"/>
    <w:rsid w:val="0015736F"/>
    <w:rsid w:val="00157569"/>
    <w:rsid w:val="00160893"/>
    <w:rsid w:val="0016137C"/>
    <w:rsid w:val="0016153A"/>
    <w:rsid w:val="00161C54"/>
    <w:rsid w:val="00162531"/>
    <w:rsid w:val="001625FB"/>
    <w:rsid w:val="00162D71"/>
    <w:rsid w:val="00163B97"/>
    <w:rsid w:val="001640E0"/>
    <w:rsid w:val="00166531"/>
    <w:rsid w:val="00166EEB"/>
    <w:rsid w:val="00170648"/>
    <w:rsid w:val="00171224"/>
    <w:rsid w:val="00171257"/>
    <w:rsid w:val="00171553"/>
    <w:rsid w:val="001737EA"/>
    <w:rsid w:val="00173A65"/>
    <w:rsid w:val="00174180"/>
    <w:rsid w:val="00175160"/>
    <w:rsid w:val="00177370"/>
    <w:rsid w:val="00177642"/>
    <w:rsid w:val="00180293"/>
    <w:rsid w:val="00182782"/>
    <w:rsid w:val="00183462"/>
    <w:rsid w:val="00185CA4"/>
    <w:rsid w:val="00185F55"/>
    <w:rsid w:val="00187CD4"/>
    <w:rsid w:val="00190425"/>
    <w:rsid w:val="00191FE3"/>
    <w:rsid w:val="0019303F"/>
    <w:rsid w:val="001939FD"/>
    <w:rsid w:val="00194664"/>
    <w:rsid w:val="001947FA"/>
    <w:rsid w:val="00195073"/>
    <w:rsid w:val="00196479"/>
    <w:rsid w:val="00197280"/>
    <w:rsid w:val="001A056C"/>
    <w:rsid w:val="001A0FDB"/>
    <w:rsid w:val="001A1204"/>
    <w:rsid w:val="001A1830"/>
    <w:rsid w:val="001A1C34"/>
    <w:rsid w:val="001A2800"/>
    <w:rsid w:val="001A449C"/>
    <w:rsid w:val="001A4D08"/>
    <w:rsid w:val="001A4D37"/>
    <w:rsid w:val="001A5E68"/>
    <w:rsid w:val="001A6645"/>
    <w:rsid w:val="001A6AE5"/>
    <w:rsid w:val="001A6DCD"/>
    <w:rsid w:val="001B015B"/>
    <w:rsid w:val="001B026E"/>
    <w:rsid w:val="001B0F12"/>
    <w:rsid w:val="001B1C41"/>
    <w:rsid w:val="001B73D9"/>
    <w:rsid w:val="001B7F97"/>
    <w:rsid w:val="001C00EC"/>
    <w:rsid w:val="001C1EDA"/>
    <w:rsid w:val="001C3BE4"/>
    <w:rsid w:val="001C4028"/>
    <w:rsid w:val="001C5C4E"/>
    <w:rsid w:val="001C686E"/>
    <w:rsid w:val="001C6E79"/>
    <w:rsid w:val="001C7470"/>
    <w:rsid w:val="001D06F8"/>
    <w:rsid w:val="001D1E93"/>
    <w:rsid w:val="001D3990"/>
    <w:rsid w:val="001D3EA0"/>
    <w:rsid w:val="001D42B5"/>
    <w:rsid w:val="001D4826"/>
    <w:rsid w:val="001D5267"/>
    <w:rsid w:val="001D53BF"/>
    <w:rsid w:val="001E3202"/>
    <w:rsid w:val="001E3940"/>
    <w:rsid w:val="001E3EB3"/>
    <w:rsid w:val="001E5203"/>
    <w:rsid w:val="001E6F13"/>
    <w:rsid w:val="001F2E0B"/>
    <w:rsid w:val="001F3149"/>
    <w:rsid w:val="001F3749"/>
    <w:rsid w:val="001F37FE"/>
    <w:rsid w:val="001F3804"/>
    <w:rsid w:val="001F6203"/>
    <w:rsid w:val="001F7DB7"/>
    <w:rsid w:val="002022CE"/>
    <w:rsid w:val="00202370"/>
    <w:rsid w:val="00205002"/>
    <w:rsid w:val="002060EB"/>
    <w:rsid w:val="00206238"/>
    <w:rsid w:val="00206A15"/>
    <w:rsid w:val="00207268"/>
    <w:rsid w:val="0020729D"/>
    <w:rsid w:val="00207310"/>
    <w:rsid w:val="002114DD"/>
    <w:rsid w:val="00212094"/>
    <w:rsid w:val="00212B00"/>
    <w:rsid w:val="0021423D"/>
    <w:rsid w:val="00214722"/>
    <w:rsid w:val="00215B36"/>
    <w:rsid w:val="0021658E"/>
    <w:rsid w:val="002210B3"/>
    <w:rsid w:val="00222B51"/>
    <w:rsid w:val="002233F9"/>
    <w:rsid w:val="00223AEB"/>
    <w:rsid w:val="00224B20"/>
    <w:rsid w:val="00224CAC"/>
    <w:rsid w:val="00225697"/>
    <w:rsid w:val="002302E4"/>
    <w:rsid w:val="002307B2"/>
    <w:rsid w:val="002308B3"/>
    <w:rsid w:val="0023131C"/>
    <w:rsid w:val="0023186C"/>
    <w:rsid w:val="0023366C"/>
    <w:rsid w:val="0023426C"/>
    <w:rsid w:val="002357C9"/>
    <w:rsid w:val="00236FAC"/>
    <w:rsid w:val="002373CD"/>
    <w:rsid w:val="00237801"/>
    <w:rsid w:val="00237A03"/>
    <w:rsid w:val="00240854"/>
    <w:rsid w:val="0024129A"/>
    <w:rsid w:val="0024139F"/>
    <w:rsid w:val="00242B6B"/>
    <w:rsid w:val="00243554"/>
    <w:rsid w:val="002444B2"/>
    <w:rsid w:val="00246DC1"/>
    <w:rsid w:val="00246E8D"/>
    <w:rsid w:val="002504B5"/>
    <w:rsid w:val="00250591"/>
    <w:rsid w:val="00250BBE"/>
    <w:rsid w:val="002519FA"/>
    <w:rsid w:val="002526F1"/>
    <w:rsid w:val="002538C7"/>
    <w:rsid w:val="002539D0"/>
    <w:rsid w:val="002548C8"/>
    <w:rsid w:val="00254A4F"/>
    <w:rsid w:val="00255A0A"/>
    <w:rsid w:val="00257295"/>
    <w:rsid w:val="00257331"/>
    <w:rsid w:val="00257BA2"/>
    <w:rsid w:val="002601AC"/>
    <w:rsid w:val="00266370"/>
    <w:rsid w:val="00266384"/>
    <w:rsid w:val="002664DB"/>
    <w:rsid w:val="00267164"/>
    <w:rsid w:val="00270467"/>
    <w:rsid w:val="0027080E"/>
    <w:rsid w:val="00270F55"/>
    <w:rsid w:val="00271793"/>
    <w:rsid w:val="00273580"/>
    <w:rsid w:val="00273920"/>
    <w:rsid w:val="00273F01"/>
    <w:rsid w:val="00274F29"/>
    <w:rsid w:val="00276B2C"/>
    <w:rsid w:val="00280494"/>
    <w:rsid w:val="00282BD7"/>
    <w:rsid w:val="002830F1"/>
    <w:rsid w:val="00284A82"/>
    <w:rsid w:val="00284B90"/>
    <w:rsid w:val="0028680F"/>
    <w:rsid w:val="002870CF"/>
    <w:rsid w:val="00287F3C"/>
    <w:rsid w:val="0029053B"/>
    <w:rsid w:val="0029448D"/>
    <w:rsid w:val="002944FC"/>
    <w:rsid w:val="00294835"/>
    <w:rsid w:val="0029716A"/>
    <w:rsid w:val="002A04D5"/>
    <w:rsid w:val="002A20C6"/>
    <w:rsid w:val="002A2455"/>
    <w:rsid w:val="002A284D"/>
    <w:rsid w:val="002A293E"/>
    <w:rsid w:val="002A2BA5"/>
    <w:rsid w:val="002A4099"/>
    <w:rsid w:val="002B0639"/>
    <w:rsid w:val="002B091A"/>
    <w:rsid w:val="002B2331"/>
    <w:rsid w:val="002B2933"/>
    <w:rsid w:val="002B309A"/>
    <w:rsid w:val="002B317C"/>
    <w:rsid w:val="002B3F1C"/>
    <w:rsid w:val="002B5923"/>
    <w:rsid w:val="002B79F7"/>
    <w:rsid w:val="002C08AC"/>
    <w:rsid w:val="002C0943"/>
    <w:rsid w:val="002C23E2"/>
    <w:rsid w:val="002C249A"/>
    <w:rsid w:val="002C6E3D"/>
    <w:rsid w:val="002C762A"/>
    <w:rsid w:val="002D03BC"/>
    <w:rsid w:val="002D0487"/>
    <w:rsid w:val="002D0666"/>
    <w:rsid w:val="002D3783"/>
    <w:rsid w:val="002D3E19"/>
    <w:rsid w:val="002D41DF"/>
    <w:rsid w:val="002D521E"/>
    <w:rsid w:val="002D586D"/>
    <w:rsid w:val="002D5C4F"/>
    <w:rsid w:val="002E09CC"/>
    <w:rsid w:val="002E2783"/>
    <w:rsid w:val="002E2B1D"/>
    <w:rsid w:val="002E2F53"/>
    <w:rsid w:val="002E2FEA"/>
    <w:rsid w:val="002E372D"/>
    <w:rsid w:val="002E7DD9"/>
    <w:rsid w:val="002F02A5"/>
    <w:rsid w:val="002F247F"/>
    <w:rsid w:val="002F34BF"/>
    <w:rsid w:val="002F3C5B"/>
    <w:rsid w:val="002F3FFC"/>
    <w:rsid w:val="002F41AC"/>
    <w:rsid w:val="002F4A88"/>
    <w:rsid w:val="002F6263"/>
    <w:rsid w:val="002F6712"/>
    <w:rsid w:val="002F6B5F"/>
    <w:rsid w:val="0030085A"/>
    <w:rsid w:val="00300979"/>
    <w:rsid w:val="00300FC4"/>
    <w:rsid w:val="00310207"/>
    <w:rsid w:val="00310621"/>
    <w:rsid w:val="00311853"/>
    <w:rsid w:val="00312B52"/>
    <w:rsid w:val="00313D20"/>
    <w:rsid w:val="00314297"/>
    <w:rsid w:val="0031622E"/>
    <w:rsid w:val="00316A15"/>
    <w:rsid w:val="00317092"/>
    <w:rsid w:val="00320B79"/>
    <w:rsid w:val="00320DD3"/>
    <w:rsid w:val="00320FE2"/>
    <w:rsid w:val="003213E0"/>
    <w:rsid w:val="00321FE5"/>
    <w:rsid w:val="00322044"/>
    <w:rsid w:val="003224B6"/>
    <w:rsid w:val="00323D99"/>
    <w:rsid w:val="0032423B"/>
    <w:rsid w:val="00324DCE"/>
    <w:rsid w:val="00330709"/>
    <w:rsid w:val="003333CB"/>
    <w:rsid w:val="003335CD"/>
    <w:rsid w:val="00336884"/>
    <w:rsid w:val="00336B8B"/>
    <w:rsid w:val="00336E45"/>
    <w:rsid w:val="00337AB7"/>
    <w:rsid w:val="00340E39"/>
    <w:rsid w:val="003423FC"/>
    <w:rsid w:val="00342F22"/>
    <w:rsid w:val="00342F45"/>
    <w:rsid w:val="00343018"/>
    <w:rsid w:val="00343E3C"/>
    <w:rsid w:val="00344DAB"/>
    <w:rsid w:val="00344F75"/>
    <w:rsid w:val="003465D7"/>
    <w:rsid w:val="00347ACA"/>
    <w:rsid w:val="003503AC"/>
    <w:rsid w:val="003508C9"/>
    <w:rsid w:val="00351C76"/>
    <w:rsid w:val="003526AC"/>
    <w:rsid w:val="00352F72"/>
    <w:rsid w:val="00353285"/>
    <w:rsid w:val="00353D8C"/>
    <w:rsid w:val="00355247"/>
    <w:rsid w:val="00355D7F"/>
    <w:rsid w:val="00360FC2"/>
    <w:rsid w:val="00361D44"/>
    <w:rsid w:val="00361E36"/>
    <w:rsid w:val="00365C2E"/>
    <w:rsid w:val="00365C50"/>
    <w:rsid w:val="003700BD"/>
    <w:rsid w:val="00371708"/>
    <w:rsid w:val="0037222C"/>
    <w:rsid w:val="0037395A"/>
    <w:rsid w:val="00373CF3"/>
    <w:rsid w:val="00375232"/>
    <w:rsid w:val="003754F3"/>
    <w:rsid w:val="003758E4"/>
    <w:rsid w:val="00375A57"/>
    <w:rsid w:val="0037632F"/>
    <w:rsid w:val="003807C1"/>
    <w:rsid w:val="00381E5D"/>
    <w:rsid w:val="003836BF"/>
    <w:rsid w:val="00383898"/>
    <w:rsid w:val="00385CE9"/>
    <w:rsid w:val="00385F16"/>
    <w:rsid w:val="003860B4"/>
    <w:rsid w:val="003860FA"/>
    <w:rsid w:val="00386583"/>
    <w:rsid w:val="00387479"/>
    <w:rsid w:val="00387FA4"/>
    <w:rsid w:val="00390D85"/>
    <w:rsid w:val="00392B08"/>
    <w:rsid w:val="003930A5"/>
    <w:rsid w:val="003931BE"/>
    <w:rsid w:val="00393ABE"/>
    <w:rsid w:val="00393B5E"/>
    <w:rsid w:val="003967F1"/>
    <w:rsid w:val="00396DE4"/>
    <w:rsid w:val="003A13FE"/>
    <w:rsid w:val="003A1579"/>
    <w:rsid w:val="003A2D51"/>
    <w:rsid w:val="003A391F"/>
    <w:rsid w:val="003A43C5"/>
    <w:rsid w:val="003A53C5"/>
    <w:rsid w:val="003B2C87"/>
    <w:rsid w:val="003B2F5B"/>
    <w:rsid w:val="003B3480"/>
    <w:rsid w:val="003B430B"/>
    <w:rsid w:val="003B6184"/>
    <w:rsid w:val="003C12B1"/>
    <w:rsid w:val="003C2177"/>
    <w:rsid w:val="003C3B54"/>
    <w:rsid w:val="003C4B42"/>
    <w:rsid w:val="003D0333"/>
    <w:rsid w:val="003D2225"/>
    <w:rsid w:val="003D28A6"/>
    <w:rsid w:val="003D4DB1"/>
    <w:rsid w:val="003D552F"/>
    <w:rsid w:val="003D7C3D"/>
    <w:rsid w:val="003D7FA7"/>
    <w:rsid w:val="003E099A"/>
    <w:rsid w:val="003E1487"/>
    <w:rsid w:val="003E164D"/>
    <w:rsid w:val="003E1AC7"/>
    <w:rsid w:val="003E1DC6"/>
    <w:rsid w:val="003E25B9"/>
    <w:rsid w:val="003E2727"/>
    <w:rsid w:val="003E2C51"/>
    <w:rsid w:val="003E3643"/>
    <w:rsid w:val="003E5402"/>
    <w:rsid w:val="003E5DF4"/>
    <w:rsid w:val="003E6EF0"/>
    <w:rsid w:val="003F01D5"/>
    <w:rsid w:val="003F040D"/>
    <w:rsid w:val="003F0A3D"/>
    <w:rsid w:val="003F5247"/>
    <w:rsid w:val="003F5F7C"/>
    <w:rsid w:val="003F6880"/>
    <w:rsid w:val="003F7B18"/>
    <w:rsid w:val="004007D0"/>
    <w:rsid w:val="00400B09"/>
    <w:rsid w:val="00401E96"/>
    <w:rsid w:val="00403843"/>
    <w:rsid w:val="00403880"/>
    <w:rsid w:val="00407E35"/>
    <w:rsid w:val="00410672"/>
    <w:rsid w:val="004111B3"/>
    <w:rsid w:val="0041230C"/>
    <w:rsid w:val="004132AA"/>
    <w:rsid w:val="00413FCB"/>
    <w:rsid w:val="00414CE3"/>
    <w:rsid w:val="004150CB"/>
    <w:rsid w:val="00415108"/>
    <w:rsid w:val="0041524A"/>
    <w:rsid w:val="00416F0D"/>
    <w:rsid w:val="00417EBB"/>
    <w:rsid w:val="0042017E"/>
    <w:rsid w:val="00420418"/>
    <w:rsid w:val="0042217E"/>
    <w:rsid w:val="0042219F"/>
    <w:rsid w:val="00422AE9"/>
    <w:rsid w:val="004234A7"/>
    <w:rsid w:val="00423BB6"/>
    <w:rsid w:val="00424144"/>
    <w:rsid w:val="00424B05"/>
    <w:rsid w:val="00426BC6"/>
    <w:rsid w:val="00430161"/>
    <w:rsid w:val="00430D7F"/>
    <w:rsid w:val="004321A1"/>
    <w:rsid w:val="00432426"/>
    <w:rsid w:val="00434DF9"/>
    <w:rsid w:val="004355F8"/>
    <w:rsid w:val="00435E0F"/>
    <w:rsid w:val="004360B2"/>
    <w:rsid w:val="00437046"/>
    <w:rsid w:val="004411E5"/>
    <w:rsid w:val="00444A83"/>
    <w:rsid w:val="00445CB4"/>
    <w:rsid w:val="00446063"/>
    <w:rsid w:val="0044684B"/>
    <w:rsid w:val="00447D55"/>
    <w:rsid w:val="00447E83"/>
    <w:rsid w:val="0045119C"/>
    <w:rsid w:val="00453170"/>
    <w:rsid w:val="00453B8F"/>
    <w:rsid w:val="004543DB"/>
    <w:rsid w:val="00456A11"/>
    <w:rsid w:val="00456A66"/>
    <w:rsid w:val="00463B16"/>
    <w:rsid w:val="00467EF9"/>
    <w:rsid w:val="00467FD9"/>
    <w:rsid w:val="0047075F"/>
    <w:rsid w:val="004720A9"/>
    <w:rsid w:val="00472852"/>
    <w:rsid w:val="004744E6"/>
    <w:rsid w:val="0047738E"/>
    <w:rsid w:val="0047743E"/>
    <w:rsid w:val="0048028B"/>
    <w:rsid w:val="00480F8D"/>
    <w:rsid w:val="00481678"/>
    <w:rsid w:val="00483D97"/>
    <w:rsid w:val="004842C2"/>
    <w:rsid w:val="004848E6"/>
    <w:rsid w:val="00484B88"/>
    <w:rsid w:val="004851F6"/>
    <w:rsid w:val="004867B9"/>
    <w:rsid w:val="00487434"/>
    <w:rsid w:val="004912CF"/>
    <w:rsid w:val="00491C89"/>
    <w:rsid w:val="00494AE7"/>
    <w:rsid w:val="00494D67"/>
    <w:rsid w:val="004958CF"/>
    <w:rsid w:val="0049740A"/>
    <w:rsid w:val="004A1923"/>
    <w:rsid w:val="004A1C39"/>
    <w:rsid w:val="004A1FB9"/>
    <w:rsid w:val="004A3289"/>
    <w:rsid w:val="004A36A7"/>
    <w:rsid w:val="004A4790"/>
    <w:rsid w:val="004A5A04"/>
    <w:rsid w:val="004A5C6D"/>
    <w:rsid w:val="004A6390"/>
    <w:rsid w:val="004A63AF"/>
    <w:rsid w:val="004A7DE9"/>
    <w:rsid w:val="004B08BB"/>
    <w:rsid w:val="004B393A"/>
    <w:rsid w:val="004B4005"/>
    <w:rsid w:val="004B410E"/>
    <w:rsid w:val="004B6731"/>
    <w:rsid w:val="004B690E"/>
    <w:rsid w:val="004B6E4C"/>
    <w:rsid w:val="004B7612"/>
    <w:rsid w:val="004B7758"/>
    <w:rsid w:val="004C018E"/>
    <w:rsid w:val="004C2F13"/>
    <w:rsid w:val="004C3DEF"/>
    <w:rsid w:val="004C489C"/>
    <w:rsid w:val="004C4FE9"/>
    <w:rsid w:val="004C5B09"/>
    <w:rsid w:val="004C6557"/>
    <w:rsid w:val="004C6A11"/>
    <w:rsid w:val="004D2C67"/>
    <w:rsid w:val="004D2D9D"/>
    <w:rsid w:val="004D555E"/>
    <w:rsid w:val="004D77A6"/>
    <w:rsid w:val="004D792E"/>
    <w:rsid w:val="004E038A"/>
    <w:rsid w:val="004E0540"/>
    <w:rsid w:val="004E1389"/>
    <w:rsid w:val="004E5312"/>
    <w:rsid w:val="004E5A8F"/>
    <w:rsid w:val="004E621D"/>
    <w:rsid w:val="004E7B53"/>
    <w:rsid w:val="004F0550"/>
    <w:rsid w:val="004F218C"/>
    <w:rsid w:val="004F2CBB"/>
    <w:rsid w:val="004F4004"/>
    <w:rsid w:val="004F5787"/>
    <w:rsid w:val="004F7347"/>
    <w:rsid w:val="004F7F6D"/>
    <w:rsid w:val="005005FA"/>
    <w:rsid w:val="005006E8"/>
    <w:rsid w:val="00502690"/>
    <w:rsid w:val="00502A5F"/>
    <w:rsid w:val="00502C79"/>
    <w:rsid w:val="00503297"/>
    <w:rsid w:val="0050390D"/>
    <w:rsid w:val="0051088B"/>
    <w:rsid w:val="005117D5"/>
    <w:rsid w:val="00512031"/>
    <w:rsid w:val="00512CBB"/>
    <w:rsid w:val="00514014"/>
    <w:rsid w:val="00515DAD"/>
    <w:rsid w:val="005216AD"/>
    <w:rsid w:val="0052208B"/>
    <w:rsid w:val="005222B9"/>
    <w:rsid w:val="00522A68"/>
    <w:rsid w:val="00524470"/>
    <w:rsid w:val="00524830"/>
    <w:rsid w:val="00524F91"/>
    <w:rsid w:val="00525369"/>
    <w:rsid w:val="00526C7D"/>
    <w:rsid w:val="00530678"/>
    <w:rsid w:val="00530754"/>
    <w:rsid w:val="005309E3"/>
    <w:rsid w:val="005326B9"/>
    <w:rsid w:val="00534FBC"/>
    <w:rsid w:val="00535027"/>
    <w:rsid w:val="00535BC5"/>
    <w:rsid w:val="00535C5E"/>
    <w:rsid w:val="00536954"/>
    <w:rsid w:val="00540D2E"/>
    <w:rsid w:val="005417B9"/>
    <w:rsid w:val="00541982"/>
    <w:rsid w:val="00542E62"/>
    <w:rsid w:val="00542F44"/>
    <w:rsid w:val="00543CCC"/>
    <w:rsid w:val="00546F01"/>
    <w:rsid w:val="00551A6C"/>
    <w:rsid w:val="0055296B"/>
    <w:rsid w:val="0055320F"/>
    <w:rsid w:val="0055445B"/>
    <w:rsid w:val="005557E1"/>
    <w:rsid w:val="00556428"/>
    <w:rsid w:val="005574CE"/>
    <w:rsid w:val="0056007B"/>
    <w:rsid w:val="00562C32"/>
    <w:rsid w:val="00562DE5"/>
    <w:rsid w:val="005636AD"/>
    <w:rsid w:val="00565FAE"/>
    <w:rsid w:val="00567595"/>
    <w:rsid w:val="0056784F"/>
    <w:rsid w:val="00567B06"/>
    <w:rsid w:val="005701E0"/>
    <w:rsid w:val="00571424"/>
    <w:rsid w:val="0057190B"/>
    <w:rsid w:val="005738F1"/>
    <w:rsid w:val="00573A28"/>
    <w:rsid w:val="00575F1C"/>
    <w:rsid w:val="00576DDF"/>
    <w:rsid w:val="00582B60"/>
    <w:rsid w:val="00582C88"/>
    <w:rsid w:val="005846B0"/>
    <w:rsid w:val="005847F5"/>
    <w:rsid w:val="00584ED5"/>
    <w:rsid w:val="00585065"/>
    <w:rsid w:val="00585828"/>
    <w:rsid w:val="005862B9"/>
    <w:rsid w:val="005864E4"/>
    <w:rsid w:val="005927A3"/>
    <w:rsid w:val="005927B2"/>
    <w:rsid w:val="00592ECA"/>
    <w:rsid w:val="00594C8D"/>
    <w:rsid w:val="00596D7F"/>
    <w:rsid w:val="00597595"/>
    <w:rsid w:val="005A18FA"/>
    <w:rsid w:val="005A1E25"/>
    <w:rsid w:val="005A2BF6"/>
    <w:rsid w:val="005A39EC"/>
    <w:rsid w:val="005A3C1F"/>
    <w:rsid w:val="005A4579"/>
    <w:rsid w:val="005A5237"/>
    <w:rsid w:val="005A6DD4"/>
    <w:rsid w:val="005A7AC0"/>
    <w:rsid w:val="005A7E28"/>
    <w:rsid w:val="005B02F7"/>
    <w:rsid w:val="005B1244"/>
    <w:rsid w:val="005B3A6A"/>
    <w:rsid w:val="005B552A"/>
    <w:rsid w:val="005B689E"/>
    <w:rsid w:val="005C07D9"/>
    <w:rsid w:val="005C21E3"/>
    <w:rsid w:val="005C3478"/>
    <w:rsid w:val="005C3845"/>
    <w:rsid w:val="005C47E8"/>
    <w:rsid w:val="005C4824"/>
    <w:rsid w:val="005C53F6"/>
    <w:rsid w:val="005D2E8D"/>
    <w:rsid w:val="005D3456"/>
    <w:rsid w:val="005D4280"/>
    <w:rsid w:val="005D44E2"/>
    <w:rsid w:val="005D48A9"/>
    <w:rsid w:val="005D4C07"/>
    <w:rsid w:val="005D5B37"/>
    <w:rsid w:val="005D6E0E"/>
    <w:rsid w:val="005D72B7"/>
    <w:rsid w:val="005D797D"/>
    <w:rsid w:val="005E03DF"/>
    <w:rsid w:val="005E0931"/>
    <w:rsid w:val="005E0F19"/>
    <w:rsid w:val="005E1C0F"/>
    <w:rsid w:val="005E26B7"/>
    <w:rsid w:val="005E5312"/>
    <w:rsid w:val="005E5D39"/>
    <w:rsid w:val="005E66D2"/>
    <w:rsid w:val="005E671F"/>
    <w:rsid w:val="005E71B9"/>
    <w:rsid w:val="005E76DB"/>
    <w:rsid w:val="005F001A"/>
    <w:rsid w:val="005F1434"/>
    <w:rsid w:val="005F2BC0"/>
    <w:rsid w:val="005F3EC1"/>
    <w:rsid w:val="005F4641"/>
    <w:rsid w:val="005F4D48"/>
    <w:rsid w:val="005F62EF"/>
    <w:rsid w:val="005F75EB"/>
    <w:rsid w:val="00600BDD"/>
    <w:rsid w:val="0060114F"/>
    <w:rsid w:val="00601E5D"/>
    <w:rsid w:val="00602BE9"/>
    <w:rsid w:val="006037C4"/>
    <w:rsid w:val="00603E57"/>
    <w:rsid w:val="0060410C"/>
    <w:rsid w:val="00604611"/>
    <w:rsid w:val="00606509"/>
    <w:rsid w:val="006072AC"/>
    <w:rsid w:val="006121CA"/>
    <w:rsid w:val="00613BC1"/>
    <w:rsid w:val="00614627"/>
    <w:rsid w:val="00614D23"/>
    <w:rsid w:val="00616686"/>
    <w:rsid w:val="00617259"/>
    <w:rsid w:val="00617404"/>
    <w:rsid w:val="00617851"/>
    <w:rsid w:val="00617A9D"/>
    <w:rsid w:val="00620DBF"/>
    <w:rsid w:val="006214F2"/>
    <w:rsid w:val="00621F8C"/>
    <w:rsid w:val="00622A89"/>
    <w:rsid w:val="00622FBF"/>
    <w:rsid w:val="006230B8"/>
    <w:rsid w:val="00623625"/>
    <w:rsid w:val="0062699D"/>
    <w:rsid w:val="00627567"/>
    <w:rsid w:val="00627B7E"/>
    <w:rsid w:val="00631436"/>
    <w:rsid w:val="00631948"/>
    <w:rsid w:val="00631AB4"/>
    <w:rsid w:val="00633693"/>
    <w:rsid w:val="00634C2C"/>
    <w:rsid w:val="0063747E"/>
    <w:rsid w:val="00637E96"/>
    <w:rsid w:val="006400A8"/>
    <w:rsid w:val="00640336"/>
    <w:rsid w:val="006413B1"/>
    <w:rsid w:val="00643275"/>
    <w:rsid w:val="0064376C"/>
    <w:rsid w:val="00644728"/>
    <w:rsid w:val="00644764"/>
    <w:rsid w:val="00644A42"/>
    <w:rsid w:val="00644F76"/>
    <w:rsid w:val="00645121"/>
    <w:rsid w:val="0064614E"/>
    <w:rsid w:val="0065060C"/>
    <w:rsid w:val="0065114A"/>
    <w:rsid w:val="006522E7"/>
    <w:rsid w:val="00652B43"/>
    <w:rsid w:val="00654AF6"/>
    <w:rsid w:val="0065612B"/>
    <w:rsid w:val="006562A8"/>
    <w:rsid w:val="00656B3D"/>
    <w:rsid w:val="0066112F"/>
    <w:rsid w:val="00662E6F"/>
    <w:rsid w:val="00663187"/>
    <w:rsid w:val="00665EDC"/>
    <w:rsid w:val="0067166A"/>
    <w:rsid w:val="006726E6"/>
    <w:rsid w:val="0067331B"/>
    <w:rsid w:val="00675640"/>
    <w:rsid w:val="0067678E"/>
    <w:rsid w:val="00681167"/>
    <w:rsid w:val="006814E9"/>
    <w:rsid w:val="00681D98"/>
    <w:rsid w:val="00682C13"/>
    <w:rsid w:val="00683939"/>
    <w:rsid w:val="006869B0"/>
    <w:rsid w:val="00691A43"/>
    <w:rsid w:val="00693808"/>
    <w:rsid w:val="006940BF"/>
    <w:rsid w:val="00695777"/>
    <w:rsid w:val="0069655A"/>
    <w:rsid w:val="0069785D"/>
    <w:rsid w:val="00697FBC"/>
    <w:rsid w:val="006A0529"/>
    <w:rsid w:val="006A2309"/>
    <w:rsid w:val="006A2A7C"/>
    <w:rsid w:val="006A2CF7"/>
    <w:rsid w:val="006A2EB2"/>
    <w:rsid w:val="006A33C3"/>
    <w:rsid w:val="006A3BE2"/>
    <w:rsid w:val="006A4861"/>
    <w:rsid w:val="006A7234"/>
    <w:rsid w:val="006B0086"/>
    <w:rsid w:val="006B017C"/>
    <w:rsid w:val="006B0BE3"/>
    <w:rsid w:val="006B1FBC"/>
    <w:rsid w:val="006B2BB3"/>
    <w:rsid w:val="006B3AEC"/>
    <w:rsid w:val="006B6C31"/>
    <w:rsid w:val="006B700D"/>
    <w:rsid w:val="006B7C50"/>
    <w:rsid w:val="006C5349"/>
    <w:rsid w:val="006C5B27"/>
    <w:rsid w:val="006C5D5F"/>
    <w:rsid w:val="006C691F"/>
    <w:rsid w:val="006D1560"/>
    <w:rsid w:val="006D2857"/>
    <w:rsid w:val="006D2DD7"/>
    <w:rsid w:val="006D3803"/>
    <w:rsid w:val="006D3D1C"/>
    <w:rsid w:val="006D51CD"/>
    <w:rsid w:val="006D5518"/>
    <w:rsid w:val="006D57AE"/>
    <w:rsid w:val="006D621F"/>
    <w:rsid w:val="006D782C"/>
    <w:rsid w:val="006E001E"/>
    <w:rsid w:val="006E0341"/>
    <w:rsid w:val="006E1415"/>
    <w:rsid w:val="006E18C1"/>
    <w:rsid w:val="006E1DB4"/>
    <w:rsid w:val="006E2040"/>
    <w:rsid w:val="006E35FB"/>
    <w:rsid w:val="006E382A"/>
    <w:rsid w:val="006E60B6"/>
    <w:rsid w:val="006E6E6C"/>
    <w:rsid w:val="006F28DC"/>
    <w:rsid w:val="006F3014"/>
    <w:rsid w:val="006F30B1"/>
    <w:rsid w:val="006F528E"/>
    <w:rsid w:val="006F6484"/>
    <w:rsid w:val="006F7B29"/>
    <w:rsid w:val="00700BC4"/>
    <w:rsid w:val="00701BCB"/>
    <w:rsid w:val="0070534F"/>
    <w:rsid w:val="00711297"/>
    <w:rsid w:val="007130FB"/>
    <w:rsid w:val="007134DA"/>
    <w:rsid w:val="00716C40"/>
    <w:rsid w:val="00720534"/>
    <w:rsid w:val="0072135F"/>
    <w:rsid w:val="007216D1"/>
    <w:rsid w:val="007227A2"/>
    <w:rsid w:val="00722BDA"/>
    <w:rsid w:val="00727304"/>
    <w:rsid w:val="00732690"/>
    <w:rsid w:val="00732A80"/>
    <w:rsid w:val="00733AAD"/>
    <w:rsid w:val="00734EEA"/>
    <w:rsid w:val="00736AA1"/>
    <w:rsid w:val="00737EFF"/>
    <w:rsid w:val="00740D4C"/>
    <w:rsid w:val="0074191C"/>
    <w:rsid w:val="0074252A"/>
    <w:rsid w:val="00742D9F"/>
    <w:rsid w:val="0074393E"/>
    <w:rsid w:val="00744098"/>
    <w:rsid w:val="00744D8C"/>
    <w:rsid w:val="007455CD"/>
    <w:rsid w:val="007514B3"/>
    <w:rsid w:val="007518F6"/>
    <w:rsid w:val="00753213"/>
    <w:rsid w:val="00753426"/>
    <w:rsid w:val="00757740"/>
    <w:rsid w:val="0075794F"/>
    <w:rsid w:val="007600C9"/>
    <w:rsid w:val="00761885"/>
    <w:rsid w:val="00761AD4"/>
    <w:rsid w:val="00763DE8"/>
    <w:rsid w:val="00764826"/>
    <w:rsid w:val="00765CDD"/>
    <w:rsid w:val="00771177"/>
    <w:rsid w:val="00771E21"/>
    <w:rsid w:val="007751C7"/>
    <w:rsid w:val="0077734C"/>
    <w:rsid w:val="007778F7"/>
    <w:rsid w:val="0078023C"/>
    <w:rsid w:val="007804BA"/>
    <w:rsid w:val="00781B5B"/>
    <w:rsid w:val="00782538"/>
    <w:rsid w:val="0078265E"/>
    <w:rsid w:val="00784C03"/>
    <w:rsid w:val="00786915"/>
    <w:rsid w:val="00791B41"/>
    <w:rsid w:val="00792810"/>
    <w:rsid w:val="00792AF9"/>
    <w:rsid w:val="00792FAF"/>
    <w:rsid w:val="00796335"/>
    <w:rsid w:val="00796B0B"/>
    <w:rsid w:val="00797E5A"/>
    <w:rsid w:val="007A2351"/>
    <w:rsid w:val="007A3B3E"/>
    <w:rsid w:val="007A5B2E"/>
    <w:rsid w:val="007A5E05"/>
    <w:rsid w:val="007B0084"/>
    <w:rsid w:val="007B1429"/>
    <w:rsid w:val="007B187A"/>
    <w:rsid w:val="007B19F9"/>
    <w:rsid w:val="007B1C8A"/>
    <w:rsid w:val="007B29A1"/>
    <w:rsid w:val="007B3D95"/>
    <w:rsid w:val="007B51FD"/>
    <w:rsid w:val="007B558C"/>
    <w:rsid w:val="007B585A"/>
    <w:rsid w:val="007B61C2"/>
    <w:rsid w:val="007B67F2"/>
    <w:rsid w:val="007B6B8E"/>
    <w:rsid w:val="007B77A7"/>
    <w:rsid w:val="007C0848"/>
    <w:rsid w:val="007C2965"/>
    <w:rsid w:val="007C449A"/>
    <w:rsid w:val="007C4918"/>
    <w:rsid w:val="007C496C"/>
    <w:rsid w:val="007C498C"/>
    <w:rsid w:val="007C4EC0"/>
    <w:rsid w:val="007C71C3"/>
    <w:rsid w:val="007C7356"/>
    <w:rsid w:val="007D033C"/>
    <w:rsid w:val="007D25B6"/>
    <w:rsid w:val="007D43A2"/>
    <w:rsid w:val="007D7284"/>
    <w:rsid w:val="007D7C2D"/>
    <w:rsid w:val="007D7D41"/>
    <w:rsid w:val="007E384D"/>
    <w:rsid w:val="007E3868"/>
    <w:rsid w:val="007E3C29"/>
    <w:rsid w:val="007E5DD1"/>
    <w:rsid w:val="007E706D"/>
    <w:rsid w:val="007E75AD"/>
    <w:rsid w:val="007E7C32"/>
    <w:rsid w:val="007F00AF"/>
    <w:rsid w:val="007F1E7F"/>
    <w:rsid w:val="007F20BD"/>
    <w:rsid w:val="007F2260"/>
    <w:rsid w:val="007F3426"/>
    <w:rsid w:val="007F4150"/>
    <w:rsid w:val="007F4364"/>
    <w:rsid w:val="007F5615"/>
    <w:rsid w:val="007F61B3"/>
    <w:rsid w:val="007F7DE1"/>
    <w:rsid w:val="00800E4B"/>
    <w:rsid w:val="0080100F"/>
    <w:rsid w:val="008013D8"/>
    <w:rsid w:val="00801628"/>
    <w:rsid w:val="008018D9"/>
    <w:rsid w:val="008026C0"/>
    <w:rsid w:val="00803707"/>
    <w:rsid w:val="00804E0A"/>
    <w:rsid w:val="00805DD9"/>
    <w:rsid w:val="00813803"/>
    <w:rsid w:val="008141CB"/>
    <w:rsid w:val="0081424F"/>
    <w:rsid w:val="0081437E"/>
    <w:rsid w:val="00814A62"/>
    <w:rsid w:val="0081603F"/>
    <w:rsid w:val="00820077"/>
    <w:rsid w:val="00821969"/>
    <w:rsid w:val="008225A2"/>
    <w:rsid w:val="0082450F"/>
    <w:rsid w:val="008267AA"/>
    <w:rsid w:val="00827396"/>
    <w:rsid w:val="008279EA"/>
    <w:rsid w:val="008324CD"/>
    <w:rsid w:val="008329F3"/>
    <w:rsid w:val="00832B3D"/>
    <w:rsid w:val="00835D86"/>
    <w:rsid w:val="00835E5F"/>
    <w:rsid w:val="0083633E"/>
    <w:rsid w:val="0083669A"/>
    <w:rsid w:val="008376EB"/>
    <w:rsid w:val="00840E88"/>
    <w:rsid w:val="00841327"/>
    <w:rsid w:val="00842D85"/>
    <w:rsid w:val="008478DC"/>
    <w:rsid w:val="00851DB2"/>
    <w:rsid w:val="00852818"/>
    <w:rsid w:val="00853F6A"/>
    <w:rsid w:val="008556C7"/>
    <w:rsid w:val="00863385"/>
    <w:rsid w:val="00863515"/>
    <w:rsid w:val="00863724"/>
    <w:rsid w:val="00864801"/>
    <w:rsid w:val="00866221"/>
    <w:rsid w:val="008663E2"/>
    <w:rsid w:val="0086757D"/>
    <w:rsid w:val="00870C69"/>
    <w:rsid w:val="008759E3"/>
    <w:rsid w:val="0087655F"/>
    <w:rsid w:val="008778FA"/>
    <w:rsid w:val="00880268"/>
    <w:rsid w:val="0088123E"/>
    <w:rsid w:val="00881EE3"/>
    <w:rsid w:val="00881F53"/>
    <w:rsid w:val="00881FAA"/>
    <w:rsid w:val="008820AB"/>
    <w:rsid w:val="008823DF"/>
    <w:rsid w:val="0088321C"/>
    <w:rsid w:val="00884891"/>
    <w:rsid w:val="008858E9"/>
    <w:rsid w:val="0088600B"/>
    <w:rsid w:val="00886630"/>
    <w:rsid w:val="0088763D"/>
    <w:rsid w:val="00887E2B"/>
    <w:rsid w:val="008919F3"/>
    <w:rsid w:val="00892513"/>
    <w:rsid w:val="00892880"/>
    <w:rsid w:val="00892927"/>
    <w:rsid w:val="00892AA8"/>
    <w:rsid w:val="00893579"/>
    <w:rsid w:val="00894AD4"/>
    <w:rsid w:val="00894B52"/>
    <w:rsid w:val="00895F51"/>
    <w:rsid w:val="00896357"/>
    <w:rsid w:val="00897B33"/>
    <w:rsid w:val="008A1AC1"/>
    <w:rsid w:val="008A2EB5"/>
    <w:rsid w:val="008A310A"/>
    <w:rsid w:val="008A39AC"/>
    <w:rsid w:val="008A43C6"/>
    <w:rsid w:val="008A4824"/>
    <w:rsid w:val="008B2D36"/>
    <w:rsid w:val="008B35EB"/>
    <w:rsid w:val="008B37B3"/>
    <w:rsid w:val="008B3AE0"/>
    <w:rsid w:val="008B4344"/>
    <w:rsid w:val="008B4DFB"/>
    <w:rsid w:val="008B5861"/>
    <w:rsid w:val="008B5CF6"/>
    <w:rsid w:val="008B7007"/>
    <w:rsid w:val="008B71E2"/>
    <w:rsid w:val="008B7FCE"/>
    <w:rsid w:val="008C014E"/>
    <w:rsid w:val="008C0DCC"/>
    <w:rsid w:val="008C1634"/>
    <w:rsid w:val="008C301D"/>
    <w:rsid w:val="008C31C2"/>
    <w:rsid w:val="008C358C"/>
    <w:rsid w:val="008C41BE"/>
    <w:rsid w:val="008C46D1"/>
    <w:rsid w:val="008C4B38"/>
    <w:rsid w:val="008C5265"/>
    <w:rsid w:val="008C6B24"/>
    <w:rsid w:val="008C7AC3"/>
    <w:rsid w:val="008D05EF"/>
    <w:rsid w:val="008D1537"/>
    <w:rsid w:val="008D2722"/>
    <w:rsid w:val="008D2A2C"/>
    <w:rsid w:val="008D3C09"/>
    <w:rsid w:val="008D3D2F"/>
    <w:rsid w:val="008D4A8A"/>
    <w:rsid w:val="008D58E5"/>
    <w:rsid w:val="008D6D67"/>
    <w:rsid w:val="008D70DF"/>
    <w:rsid w:val="008D7EEE"/>
    <w:rsid w:val="008E2DB8"/>
    <w:rsid w:val="008E306B"/>
    <w:rsid w:val="008E36D6"/>
    <w:rsid w:val="008E3854"/>
    <w:rsid w:val="008E4A64"/>
    <w:rsid w:val="008E5D36"/>
    <w:rsid w:val="008E73A1"/>
    <w:rsid w:val="008E747D"/>
    <w:rsid w:val="008E7624"/>
    <w:rsid w:val="008F00C3"/>
    <w:rsid w:val="008F0A89"/>
    <w:rsid w:val="008F2A3E"/>
    <w:rsid w:val="008F3272"/>
    <w:rsid w:val="008F4B64"/>
    <w:rsid w:val="008F58B7"/>
    <w:rsid w:val="008F6D31"/>
    <w:rsid w:val="0090282E"/>
    <w:rsid w:val="00902D28"/>
    <w:rsid w:val="0090533D"/>
    <w:rsid w:val="00905DF6"/>
    <w:rsid w:val="00910764"/>
    <w:rsid w:val="00911CEE"/>
    <w:rsid w:val="00912178"/>
    <w:rsid w:val="009136CD"/>
    <w:rsid w:val="00913CE4"/>
    <w:rsid w:val="009140E6"/>
    <w:rsid w:val="00914BE4"/>
    <w:rsid w:val="00915566"/>
    <w:rsid w:val="00915643"/>
    <w:rsid w:val="009167E8"/>
    <w:rsid w:val="00916D2A"/>
    <w:rsid w:val="009205CF"/>
    <w:rsid w:val="00920F12"/>
    <w:rsid w:val="00922D25"/>
    <w:rsid w:val="00922ED8"/>
    <w:rsid w:val="0092399F"/>
    <w:rsid w:val="00923A36"/>
    <w:rsid w:val="00924F79"/>
    <w:rsid w:val="00925665"/>
    <w:rsid w:val="009273DF"/>
    <w:rsid w:val="009306E9"/>
    <w:rsid w:val="009315C8"/>
    <w:rsid w:val="00931998"/>
    <w:rsid w:val="00934D6B"/>
    <w:rsid w:val="00934E2B"/>
    <w:rsid w:val="00935129"/>
    <w:rsid w:val="00936364"/>
    <w:rsid w:val="009373A3"/>
    <w:rsid w:val="0093763D"/>
    <w:rsid w:val="00940F70"/>
    <w:rsid w:val="00943531"/>
    <w:rsid w:val="00943BAC"/>
    <w:rsid w:val="00943C81"/>
    <w:rsid w:val="009468AD"/>
    <w:rsid w:val="00950677"/>
    <w:rsid w:val="00950E34"/>
    <w:rsid w:val="0095170E"/>
    <w:rsid w:val="00954149"/>
    <w:rsid w:val="00957B52"/>
    <w:rsid w:val="00957B83"/>
    <w:rsid w:val="00960EAD"/>
    <w:rsid w:val="00962C7C"/>
    <w:rsid w:val="00963048"/>
    <w:rsid w:val="0096319B"/>
    <w:rsid w:val="009700E3"/>
    <w:rsid w:val="00970B82"/>
    <w:rsid w:val="009716EB"/>
    <w:rsid w:val="00972804"/>
    <w:rsid w:val="00972C56"/>
    <w:rsid w:val="009735AC"/>
    <w:rsid w:val="00973865"/>
    <w:rsid w:val="00974008"/>
    <w:rsid w:val="00974F9D"/>
    <w:rsid w:val="0097580F"/>
    <w:rsid w:val="009767F2"/>
    <w:rsid w:val="00977298"/>
    <w:rsid w:val="00977FAC"/>
    <w:rsid w:val="0098019B"/>
    <w:rsid w:val="00982B02"/>
    <w:rsid w:val="00982D86"/>
    <w:rsid w:val="009836E4"/>
    <w:rsid w:val="00984939"/>
    <w:rsid w:val="009858FF"/>
    <w:rsid w:val="00985F21"/>
    <w:rsid w:val="00986F12"/>
    <w:rsid w:val="0099036C"/>
    <w:rsid w:val="009903F4"/>
    <w:rsid w:val="00990461"/>
    <w:rsid w:val="0099084F"/>
    <w:rsid w:val="0099135D"/>
    <w:rsid w:val="0099181B"/>
    <w:rsid w:val="009920B1"/>
    <w:rsid w:val="00992922"/>
    <w:rsid w:val="00993AE2"/>
    <w:rsid w:val="00993EC7"/>
    <w:rsid w:val="00993EF8"/>
    <w:rsid w:val="0099435F"/>
    <w:rsid w:val="00994415"/>
    <w:rsid w:val="00995527"/>
    <w:rsid w:val="00995964"/>
    <w:rsid w:val="00997FB9"/>
    <w:rsid w:val="009A07FF"/>
    <w:rsid w:val="009A0DCE"/>
    <w:rsid w:val="009A26D5"/>
    <w:rsid w:val="009A3299"/>
    <w:rsid w:val="009A5055"/>
    <w:rsid w:val="009A7804"/>
    <w:rsid w:val="009B1691"/>
    <w:rsid w:val="009B183C"/>
    <w:rsid w:val="009B2050"/>
    <w:rsid w:val="009B2CFC"/>
    <w:rsid w:val="009B3E31"/>
    <w:rsid w:val="009B5289"/>
    <w:rsid w:val="009B7FB5"/>
    <w:rsid w:val="009C019F"/>
    <w:rsid w:val="009C08D1"/>
    <w:rsid w:val="009C1596"/>
    <w:rsid w:val="009C556A"/>
    <w:rsid w:val="009C75B5"/>
    <w:rsid w:val="009C7D7B"/>
    <w:rsid w:val="009D0110"/>
    <w:rsid w:val="009D1EFF"/>
    <w:rsid w:val="009D2340"/>
    <w:rsid w:val="009D31CA"/>
    <w:rsid w:val="009D32FE"/>
    <w:rsid w:val="009D45B3"/>
    <w:rsid w:val="009D46EF"/>
    <w:rsid w:val="009D53AD"/>
    <w:rsid w:val="009D683C"/>
    <w:rsid w:val="009D70D4"/>
    <w:rsid w:val="009E1D4E"/>
    <w:rsid w:val="009E2B20"/>
    <w:rsid w:val="009E3FE2"/>
    <w:rsid w:val="009E432F"/>
    <w:rsid w:val="009E4F69"/>
    <w:rsid w:val="009E50A3"/>
    <w:rsid w:val="009E50C7"/>
    <w:rsid w:val="009E5BDF"/>
    <w:rsid w:val="009E5C7E"/>
    <w:rsid w:val="009E67B9"/>
    <w:rsid w:val="009E7E7E"/>
    <w:rsid w:val="009F0B4B"/>
    <w:rsid w:val="009F1377"/>
    <w:rsid w:val="009F3565"/>
    <w:rsid w:val="009F49D4"/>
    <w:rsid w:val="009F525B"/>
    <w:rsid w:val="009F570E"/>
    <w:rsid w:val="009F5EBD"/>
    <w:rsid w:val="009F611A"/>
    <w:rsid w:val="009F7C2A"/>
    <w:rsid w:val="00A00564"/>
    <w:rsid w:val="00A006E0"/>
    <w:rsid w:val="00A00CA4"/>
    <w:rsid w:val="00A01BA8"/>
    <w:rsid w:val="00A0217B"/>
    <w:rsid w:val="00A02CF9"/>
    <w:rsid w:val="00A075E1"/>
    <w:rsid w:val="00A07D33"/>
    <w:rsid w:val="00A07DF8"/>
    <w:rsid w:val="00A1183D"/>
    <w:rsid w:val="00A11B36"/>
    <w:rsid w:val="00A14872"/>
    <w:rsid w:val="00A16094"/>
    <w:rsid w:val="00A206B7"/>
    <w:rsid w:val="00A20E34"/>
    <w:rsid w:val="00A227BA"/>
    <w:rsid w:val="00A22911"/>
    <w:rsid w:val="00A23DDB"/>
    <w:rsid w:val="00A24302"/>
    <w:rsid w:val="00A2698E"/>
    <w:rsid w:val="00A26D2B"/>
    <w:rsid w:val="00A26F80"/>
    <w:rsid w:val="00A27386"/>
    <w:rsid w:val="00A276B7"/>
    <w:rsid w:val="00A3421A"/>
    <w:rsid w:val="00A36322"/>
    <w:rsid w:val="00A36C52"/>
    <w:rsid w:val="00A370D3"/>
    <w:rsid w:val="00A37384"/>
    <w:rsid w:val="00A37F5C"/>
    <w:rsid w:val="00A4242F"/>
    <w:rsid w:val="00A433D8"/>
    <w:rsid w:val="00A44421"/>
    <w:rsid w:val="00A45F10"/>
    <w:rsid w:val="00A4758A"/>
    <w:rsid w:val="00A47652"/>
    <w:rsid w:val="00A47BD6"/>
    <w:rsid w:val="00A47C08"/>
    <w:rsid w:val="00A50001"/>
    <w:rsid w:val="00A504CE"/>
    <w:rsid w:val="00A510B8"/>
    <w:rsid w:val="00A514F7"/>
    <w:rsid w:val="00A51AA2"/>
    <w:rsid w:val="00A51AB4"/>
    <w:rsid w:val="00A52CE5"/>
    <w:rsid w:val="00A53325"/>
    <w:rsid w:val="00A5372D"/>
    <w:rsid w:val="00A54905"/>
    <w:rsid w:val="00A54FB6"/>
    <w:rsid w:val="00A554F1"/>
    <w:rsid w:val="00A61211"/>
    <w:rsid w:val="00A63A25"/>
    <w:rsid w:val="00A646D9"/>
    <w:rsid w:val="00A6712D"/>
    <w:rsid w:val="00A67162"/>
    <w:rsid w:val="00A7003E"/>
    <w:rsid w:val="00A70E19"/>
    <w:rsid w:val="00A740EB"/>
    <w:rsid w:val="00A74A2C"/>
    <w:rsid w:val="00A74D4E"/>
    <w:rsid w:val="00A75D43"/>
    <w:rsid w:val="00A77866"/>
    <w:rsid w:val="00A77CF7"/>
    <w:rsid w:val="00A817AE"/>
    <w:rsid w:val="00A81B54"/>
    <w:rsid w:val="00A81CBA"/>
    <w:rsid w:val="00A821E2"/>
    <w:rsid w:val="00A83F4F"/>
    <w:rsid w:val="00A85911"/>
    <w:rsid w:val="00A9169B"/>
    <w:rsid w:val="00A9171C"/>
    <w:rsid w:val="00A92793"/>
    <w:rsid w:val="00A93A94"/>
    <w:rsid w:val="00A969BD"/>
    <w:rsid w:val="00A972CA"/>
    <w:rsid w:val="00AA0C18"/>
    <w:rsid w:val="00AA0F4B"/>
    <w:rsid w:val="00AA1738"/>
    <w:rsid w:val="00AA32D0"/>
    <w:rsid w:val="00AA408C"/>
    <w:rsid w:val="00AA4F58"/>
    <w:rsid w:val="00AA5367"/>
    <w:rsid w:val="00AA5688"/>
    <w:rsid w:val="00AA58BE"/>
    <w:rsid w:val="00AA67C1"/>
    <w:rsid w:val="00AA6C6B"/>
    <w:rsid w:val="00AA6CAD"/>
    <w:rsid w:val="00AA742D"/>
    <w:rsid w:val="00AB10BD"/>
    <w:rsid w:val="00AB16D3"/>
    <w:rsid w:val="00AB1C41"/>
    <w:rsid w:val="00AB3CF9"/>
    <w:rsid w:val="00AB4395"/>
    <w:rsid w:val="00AB488E"/>
    <w:rsid w:val="00AB65B7"/>
    <w:rsid w:val="00AB6756"/>
    <w:rsid w:val="00AC1AF0"/>
    <w:rsid w:val="00AC26A6"/>
    <w:rsid w:val="00AC3045"/>
    <w:rsid w:val="00AC3F20"/>
    <w:rsid w:val="00AC5233"/>
    <w:rsid w:val="00AC53E8"/>
    <w:rsid w:val="00AD0120"/>
    <w:rsid w:val="00AD15A7"/>
    <w:rsid w:val="00AD23FA"/>
    <w:rsid w:val="00AD27C0"/>
    <w:rsid w:val="00AD3D4F"/>
    <w:rsid w:val="00AD3EE4"/>
    <w:rsid w:val="00AD54A0"/>
    <w:rsid w:val="00AD7A31"/>
    <w:rsid w:val="00AE0311"/>
    <w:rsid w:val="00AE0BD5"/>
    <w:rsid w:val="00AE1C3E"/>
    <w:rsid w:val="00AE20AB"/>
    <w:rsid w:val="00AE280D"/>
    <w:rsid w:val="00AE46A7"/>
    <w:rsid w:val="00AE505E"/>
    <w:rsid w:val="00AE51C0"/>
    <w:rsid w:val="00AE5804"/>
    <w:rsid w:val="00AE59AB"/>
    <w:rsid w:val="00AE6056"/>
    <w:rsid w:val="00AE6118"/>
    <w:rsid w:val="00AE63BA"/>
    <w:rsid w:val="00AE70CF"/>
    <w:rsid w:val="00AF0A09"/>
    <w:rsid w:val="00AF0F68"/>
    <w:rsid w:val="00AF193F"/>
    <w:rsid w:val="00AF1E41"/>
    <w:rsid w:val="00AF28C3"/>
    <w:rsid w:val="00AF2EAA"/>
    <w:rsid w:val="00AF4130"/>
    <w:rsid w:val="00AF60A8"/>
    <w:rsid w:val="00AF645C"/>
    <w:rsid w:val="00AF6F31"/>
    <w:rsid w:val="00B00F7A"/>
    <w:rsid w:val="00B013F4"/>
    <w:rsid w:val="00B01CAC"/>
    <w:rsid w:val="00B03944"/>
    <w:rsid w:val="00B03A79"/>
    <w:rsid w:val="00B04365"/>
    <w:rsid w:val="00B066CD"/>
    <w:rsid w:val="00B06A09"/>
    <w:rsid w:val="00B0713F"/>
    <w:rsid w:val="00B1047D"/>
    <w:rsid w:val="00B112CD"/>
    <w:rsid w:val="00B125C7"/>
    <w:rsid w:val="00B15232"/>
    <w:rsid w:val="00B153FB"/>
    <w:rsid w:val="00B15A85"/>
    <w:rsid w:val="00B16D58"/>
    <w:rsid w:val="00B20A30"/>
    <w:rsid w:val="00B20A4E"/>
    <w:rsid w:val="00B243D8"/>
    <w:rsid w:val="00B25708"/>
    <w:rsid w:val="00B25EE0"/>
    <w:rsid w:val="00B26380"/>
    <w:rsid w:val="00B264A2"/>
    <w:rsid w:val="00B26796"/>
    <w:rsid w:val="00B27984"/>
    <w:rsid w:val="00B30130"/>
    <w:rsid w:val="00B3055B"/>
    <w:rsid w:val="00B308BB"/>
    <w:rsid w:val="00B31572"/>
    <w:rsid w:val="00B32849"/>
    <w:rsid w:val="00B32CE9"/>
    <w:rsid w:val="00B339B6"/>
    <w:rsid w:val="00B33D6E"/>
    <w:rsid w:val="00B35AA7"/>
    <w:rsid w:val="00B35AF4"/>
    <w:rsid w:val="00B3615C"/>
    <w:rsid w:val="00B3658D"/>
    <w:rsid w:val="00B36617"/>
    <w:rsid w:val="00B36DB2"/>
    <w:rsid w:val="00B36DDD"/>
    <w:rsid w:val="00B41016"/>
    <w:rsid w:val="00B416AA"/>
    <w:rsid w:val="00B4194C"/>
    <w:rsid w:val="00B419C3"/>
    <w:rsid w:val="00B42EFD"/>
    <w:rsid w:val="00B435A4"/>
    <w:rsid w:val="00B439F5"/>
    <w:rsid w:val="00B45109"/>
    <w:rsid w:val="00B45124"/>
    <w:rsid w:val="00B46795"/>
    <w:rsid w:val="00B470BC"/>
    <w:rsid w:val="00B47801"/>
    <w:rsid w:val="00B47B7B"/>
    <w:rsid w:val="00B50767"/>
    <w:rsid w:val="00B52068"/>
    <w:rsid w:val="00B523DD"/>
    <w:rsid w:val="00B53141"/>
    <w:rsid w:val="00B537F6"/>
    <w:rsid w:val="00B54DDE"/>
    <w:rsid w:val="00B56574"/>
    <w:rsid w:val="00B575B7"/>
    <w:rsid w:val="00B6005F"/>
    <w:rsid w:val="00B614A3"/>
    <w:rsid w:val="00B6206D"/>
    <w:rsid w:val="00B669A5"/>
    <w:rsid w:val="00B702A9"/>
    <w:rsid w:val="00B710AA"/>
    <w:rsid w:val="00B71363"/>
    <w:rsid w:val="00B72B18"/>
    <w:rsid w:val="00B737B4"/>
    <w:rsid w:val="00B7400C"/>
    <w:rsid w:val="00B7576C"/>
    <w:rsid w:val="00B76897"/>
    <w:rsid w:val="00B768C2"/>
    <w:rsid w:val="00B80147"/>
    <w:rsid w:val="00B80261"/>
    <w:rsid w:val="00B80946"/>
    <w:rsid w:val="00B80D95"/>
    <w:rsid w:val="00B825E6"/>
    <w:rsid w:val="00B83092"/>
    <w:rsid w:val="00B831B5"/>
    <w:rsid w:val="00B83E44"/>
    <w:rsid w:val="00B870E2"/>
    <w:rsid w:val="00B8714B"/>
    <w:rsid w:val="00B87AE0"/>
    <w:rsid w:val="00B90C54"/>
    <w:rsid w:val="00B910CD"/>
    <w:rsid w:val="00B915D6"/>
    <w:rsid w:val="00B935E4"/>
    <w:rsid w:val="00B959F1"/>
    <w:rsid w:val="00B973D9"/>
    <w:rsid w:val="00B9743F"/>
    <w:rsid w:val="00BA1C25"/>
    <w:rsid w:val="00BA1E83"/>
    <w:rsid w:val="00BA229E"/>
    <w:rsid w:val="00BA3037"/>
    <w:rsid w:val="00BA3594"/>
    <w:rsid w:val="00BA5498"/>
    <w:rsid w:val="00BA5CD6"/>
    <w:rsid w:val="00BA6906"/>
    <w:rsid w:val="00BA6946"/>
    <w:rsid w:val="00BA6DA9"/>
    <w:rsid w:val="00BA6E35"/>
    <w:rsid w:val="00BB03D5"/>
    <w:rsid w:val="00BB09B1"/>
    <w:rsid w:val="00BB0D32"/>
    <w:rsid w:val="00BB126E"/>
    <w:rsid w:val="00BB15AF"/>
    <w:rsid w:val="00BB31CC"/>
    <w:rsid w:val="00BB42AE"/>
    <w:rsid w:val="00BB482C"/>
    <w:rsid w:val="00BB6332"/>
    <w:rsid w:val="00BB66DB"/>
    <w:rsid w:val="00BB69E5"/>
    <w:rsid w:val="00BB6ABF"/>
    <w:rsid w:val="00BC27F3"/>
    <w:rsid w:val="00BC2D29"/>
    <w:rsid w:val="00BC3709"/>
    <w:rsid w:val="00BC6ADA"/>
    <w:rsid w:val="00BC6B3A"/>
    <w:rsid w:val="00BC7355"/>
    <w:rsid w:val="00BC7833"/>
    <w:rsid w:val="00BD096E"/>
    <w:rsid w:val="00BD0F10"/>
    <w:rsid w:val="00BD3F4F"/>
    <w:rsid w:val="00BD5D5D"/>
    <w:rsid w:val="00BE173F"/>
    <w:rsid w:val="00BE2209"/>
    <w:rsid w:val="00BE255B"/>
    <w:rsid w:val="00BE2D88"/>
    <w:rsid w:val="00BE4529"/>
    <w:rsid w:val="00BE4986"/>
    <w:rsid w:val="00BE4BD6"/>
    <w:rsid w:val="00BE4E0A"/>
    <w:rsid w:val="00BE574A"/>
    <w:rsid w:val="00BE5A03"/>
    <w:rsid w:val="00BE7007"/>
    <w:rsid w:val="00BF3B68"/>
    <w:rsid w:val="00BF3D6D"/>
    <w:rsid w:val="00BF4BBB"/>
    <w:rsid w:val="00BF51C1"/>
    <w:rsid w:val="00BF6FAF"/>
    <w:rsid w:val="00C00C88"/>
    <w:rsid w:val="00C016DF"/>
    <w:rsid w:val="00C01FEA"/>
    <w:rsid w:val="00C02403"/>
    <w:rsid w:val="00C0243E"/>
    <w:rsid w:val="00C05A1A"/>
    <w:rsid w:val="00C05AD1"/>
    <w:rsid w:val="00C06AF6"/>
    <w:rsid w:val="00C0711F"/>
    <w:rsid w:val="00C11C4B"/>
    <w:rsid w:val="00C1246A"/>
    <w:rsid w:val="00C12BA4"/>
    <w:rsid w:val="00C12BE2"/>
    <w:rsid w:val="00C145D2"/>
    <w:rsid w:val="00C15FEE"/>
    <w:rsid w:val="00C208CD"/>
    <w:rsid w:val="00C208CF"/>
    <w:rsid w:val="00C21951"/>
    <w:rsid w:val="00C22CE2"/>
    <w:rsid w:val="00C2307E"/>
    <w:rsid w:val="00C23525"/>
    <w:rsid w:val="00C25DEF"/>
    <w:rsid w:val="00C25E42"/>
    <w:rsid w:val="00C265EE"/>
    <w:rsid w:val="00C26B53"/>
    <w:rsid w:val="00C26D05"/>
    <w:rsid w:val="00C27A8F"/>
    <w:rsid w:val="00C33E98"/>
    <w:rsid w:val="00C33FE7"/>
    <w:rsid w:val="00C34E25"/>
    <w:rsid w:val="00C35C00"/>
    <w:rsid w:val="00C35C79"/>
    <w:rsid w:val="00C36578"/>
    <w:rsid w:val="00C37196"/>
    <w:rsid w:val="00C37849"/>
    <w:rsid w:val="00C42725"/>
    <w:rsid w:val="00C4302C"/>
    <w:rsid w:val="00C441C0"/>
    <w:rsid w:val="00C456AA"/>
    <w:rsid w:val="00C46DE6"/>
    <w:rsid w:val="00C50FD4"/>
    <w:rsid w:val="00C518B1"/>
    <w:rsid w:val="00C54412"/>
    <w:rsid w:val="00C551C7"/>
    <w:rsid w:val="00C571C8"/>
    <w:rsid w:val="00C600BB"/>
    <w:rsid w:val="00C60BAA"/>
    <w:rsid w:val="00C61BBB"/>
    <w:rsid w:val="00C63B36"/>
    <w:rsid w:val="00C64A9B"/>
    <w:rsid w:val="00C64BA7"/>
    <w:rsid w:val="00C679E2"/>
    <w:rsid w:val="00C70476"/>
    <w:rsid w:val="00C73754"/>
    <w:rsid w:val="00C74FAB"/>
    <w:rsid w:val="00C752B6"/>
    <w:rsid w:val="00C75CF1"/>
    <w:rsid w:val="00C75F09"/>
    <w:rsid w:val="00C7645A"/>
    <w:rsid w:val="00C77188"/>
    <w:rsid w:val="00C81921"/>
    <w:rsid w:val="00C81F81"/>
    <w:rsid w:val="00C82FC4"/>
    <w:rsid w:val="00C83673"/>
    <w:rsid w:val="00C83E75"/>
    <w:rsid w:val="00C84D2A"/>
    <w:rsid w:val="00C85063"/>
    <w:rsid w:val="00C85671"/>
    <w:rsid w:val="00C85CF2"/>
    <w:rsid w:val="00C86FDC"/>
    <w:rsid w:val="00C90E7A"/>
    <w:rsid w:val="00C92CCC"/>
    <w:rsid w:val="00C92E9A"/>
    <w:rsid w:val="00C92EAC"/>
    <w:rsid w:val="00C94035"/>
    <w:rsid w:val="00C94525"/>
    <w:rsid w:val="00C95284"/>
    <w:rsid w:val="00C95C1F"/>
    <w:rsid w:val="00C96E32"/>
    <w:rsid w:val="00C9770B"/>
    <w:rsid w:val="00CA1DF3"/>
    <w:rsid w:val="00CA326E"/>
    <w:rsid w:val="00CA576F"/>
    <w:rsid w:val="00CA67CD"/>
    <w:rsid w:val="00CB4B1D"/>
    <w:rsid w:val="00CB550E"/>
    <w:rsid w:val="00CB5D18"/>
    <w:rsid w:val="00CB77D5"/>
    <w:rsid w:val="00CB79F4"/>
    <w:rsid w:val="00CB7B6C"/>
    <w:rsid w:val="00CB7E8C"/>
    <w:rsid w:val="00CC289E"/>
    <w:rsid w:val="00CC384E"/>
    <w:rsid w:val="00CC4930"/>
    <w:rsid w:val="00CC5207"/>
    <w:rsid w:val="00CC5B59"/>
    <w:rsid w:val="00CD0A8F"/>
    <w:rsid w:val="00CD1808"/>
    <w:rsid w:val="00CD3EB2"/>
    <w:rsid w:val="00CD4E47"/>
    <w:rsid w:val="00CD53D9"/>
    <w:rsid w:val="00CD5B8B"/>
    <w:rsid w:val="00CD5FD0"/>
    <w:rsid w:val="00CD73C7"/>
    <w:rsid w:val="00CE203A"/>
    <w:rsid w:val="00CE3060"/>
    <w:rsid w:val="00CF11A8"/>
    <w:rsid w:val="00CF1F53"/>
    <w:rsid w:val="00CF2F23"/>
    <w:rsid w:val="00CF36B5"/>
    <w:rsid w:val="00CF448D"/>
    <w:rsid w:val="00CF59AD"/>
    <w:rsid w:val="00CF62EF"/>
    <w:rsid w:val="00CF64F3"/>
    <w:rsid w:val="00CF67C3"/>
    <w:rsid w:val="00CF7B1F"/>
    <w:rsid w:val="00D01FC2"/>
    <w:rsid w:val="00D0233C"/>
    <w:rsid w:val="00D027E9"/>
    <w:rsid w:val="00D028BB"/>
    <w:rsid w:val="00D035FE"/>
    <w:rsid w:val="00D048F6"/>
    <w:rsid w:val="00D04CF2"/>
    <w:rsid w:val="00D05A80"/>
    <w:rsid w:val="00D06627"/>
    <w:rsid w:val="00D07943"/>
    <w:rsid w:val="00D07FB1"/>
    <w:rsid w:val="00D10D77"/>
    <w:rsid w:val="00D156CE"/>
    <w:rsid w:val="00D1654C"/>
    <w:rsid w:val="00D17550"/>
    <w:rsid w:val="00D17E88"/>
    <w:rsid w:val="00D20A9A"/>
    <w:rsid w:val="00D218FD"/>
    <w:rsid w:val="00D225B9"/>
    <w:rsid w:val="00D2374E"/>
    <w:rsid w:val="00D23A8E"/>
    <w:rsid w:val="00D251AA"/>
    <w:rsid w:val="00D25D4B"/>
    <w:rsid w:val="00D265A4"/>
    <w:rsid w:val="00D3105A"/>
    <w:rsid w:val="00D317EC"/>
    <w:rsid w:val="00D31ED3"/>
    <w:rsid w:val="00D322B7"/>
    <w:rsid w:val="00D33344"/>
    <w:rsid w:val="00D33B26"/>
    <w:rsid w:val="00D349D3"/>
    <w:rsid w:val="00D353C1"/>
    <w:rsid w:val="00D3549D"/>
    <w:rsid w:val="00D35BA6"/>
    <w:rsid w:val="00D36049"/>
    <w:rsid w:val="00D360B9"/>
    <w:rsid w:val="00D364DB"/>
    <w:rsid w:val="00D37491"/>
    <w:rsid w:val="00D37566"/>
    <w:rsid w:val="00D414C7"/>
    <w:rsid w:val="00D42173"/>
    <w:rsid w:val="00D436E4"/>
    <w:rsid w:val="00D43B9C"/>
    <w:rsid w:val="00D44FAF"/>
    <w:rsid w:val="00D4617F"/>
    <w:rsid w:val="00D46280"/>
    <w:rsid w:val="00D46438"/>
    <w:rsid w:val="00D50270"/>
    <w:rsid w:val="00D5091B"/>
    <w:rsid w:val="00D50DE9"/>
    <w:rsid w:val="00D51419"/>
    <w:rsid w:val="00D517E7"/>
    <w:rsid w:val="00D5200A"/>
    <w:rsid w:val="00D524A9"/>
    <w:rsid w:val="00D52BFC"/>
    <w:rsid w:val="00D53562"/>
    <w:rsid w:val="00D54AE2"/>
    <w:rsid w:val="00D54FB4"/>
    <w:rsid w:val="00D5513E"/>
    <w:rsid w:val="00D5756F"/>
    <w:rsid w:val="00D61A02"/>
    <w:rsid w:val="00D62A59"/>
    <w:rsid w:val="00D63353"/>
    <w:rsid w:val="00D63B08"/>
    <w:rsid w:val="00D6479B"/>
    <w:rsid w:val="00D64D73"/>
    <w:rsid w:val="00D65FFC"/>
    <w:rsid w:val="00D6659A"/>
    <w:rsid w:val="00D70AB7"/>
    <w:rsid w:val="00D71FF5"/>
    <w:rsid w:val="00D728DA"/>
    <w:rsid w:val="00D737F5"/>
    <w:rsid w:val="00D74041"/>
    <w:rsid w:val="00D74A24"/>
    <w:rsid w:val="00D74AE5"/>
    <w:rsid w:val="00D74B77"/>
    <w:rsid w:val="00D75ED6"/>
    <w:rsid w:val="00D76DDD"/>
    <w:rsid w:val="00D80938"/>
    <w:rsid w:val="00D815F8"/>
    <w:rsid w:val="00D820C8"/>
    <w:rsid w:val="00D822CB"/>
    <w:rsid w:val="00D82790"/>
    <w:rsid w:val="00D83681"/>
    <w:rsid w:val="00D83EC9"/>
    <w:rsid w:val="00D84790"/>
    <w:rsid w:val="00D85038"/>
    <w:rsid w:val="00D8625F"/>
    <w:rsid w:val="00D87D7D"/>
    <w:rsid w:val="00D87DC6"/>
    <w:rsid w:val="00D916F8"/>
    <w:rsid w:val="00D92961"/>
    <w:rsid w:val="00D93429"/>
    <w:rsid w:val="00D94718"/>
    <w:rsid w:val="00D94737"/>
    <w:rsid w:val="00D94B1F"/>
    <w:rsid w:val="00D95C94"/>
    <w:rsid w:val="00D969AD"/>
    <w:rsid w:val="00D97B4D"/>
    <w:rsid w:val="00DA0039"/>
    <w:rsid w:val="00DA07CE"/>
    <w:rsid w:val="00DA4812"/>
    <w:rsid w:val="00DA5AC5"/>
    <w:rsid w:val="00DA72DE"/>
    <w:rsid w:val="00DA7C77"/>
    <w:rsid w:val="00DB3CCE"/>
    <w:rsid w:val="00DB42C4"/>
    <w:rsid w:val="00DB689C"/>
    <w:rsid w:val="00DB7FDE"/>
    <w:rsid w:val="00DC016D"/>
    <w:rsid w:val="00DC0C37"/>
    <w:rsid w:val="00DC0CCD"/>
    <w:rsid w:val="00DC0F02"/>
    <w:rsid w:val="00DC4521"/>
    <w:rsid w:val="00DC5F23"/>
    <w:rsid w:val="00DC5F3A"/>
    <w:rsid w:val="00DC680E"/>
    <w:rsid w:val="00DD1D0C"/>
    <w:rsid w:val="00DD28AC"/>
    <w:rsid w:val="00DD3152"/>
    <w:rsid w:val="00DD435D"/>
    <w:rsid w:val="00DD46F8"/>
    <w:rsid w:val="00DD5008"/>
    <w:rsid w:val="00DD6EDB"/>
    <w:rsid w:val="00DD706A"/>
    <w:rsid w:val="00DD749E"/>
    <w:rsid w:val="00DD7C08"/>
    <w:rsid w:val="00DE3D6B"/>
    <w:rsid w:val="00DE41EF"/>
    <w:rsid w:val="00DE431A"/>
    <w:rsid w:val="00DE6286"/>
    <w:rsid w:val="00DE63E6"/>
    <w:rsid w:val="00DE7217"/>
    <w:rsid w:val="00DF0770"/>
    <w:rsid w:val="00DF0C83"/>
    <w:rsid w:val="00DF128C"/>
    <w:rsid w:val="00DF2D82"/>
    <w:rsid w:val="00DF308E"/>
    <w:rsid w:val="00DF4DFD"/>
    <w:rsid w:val="00DF573D"/>
    <w:rsid w:val="00DF5BFB"/>
    <w:rsid w:val="00DF5DFA"/>
    <w:rsid w:val="00DF5ECA"/>
    <w:rsid w:val="00E00812"/>
    <w:rsid w:val="00E00A01"/>
    <w:rsid w:val="00E014FF"/>
    <w:rsid w:val="00E019B5"/>
    <w:rsid w:val="00E03C3A"/>
    <w:rsid w:val="00E03D58"/>
    <w:rsid w:val="00E04CCD"/>
    <w:rsid w:val="00E05678"/>
    <w:rsid w:val="00E05C39"/>
    <w:rsid w:val="00E10444"/>
    <w:rsid w:val="00E110B9"/>
    <w:rsid w:val="00E12C5A"/>
    <w:rsid w:val="00E1386C"/>
    <w:rsid w:val="00E149F5"/>
    <w:rsid w:val="00E1711F"/>
    <w:rsid w:val="00E2036B"/>
    <w:rsid w:val="00E20A58"/>
    <w:rsid w:val="00E20C78"/>
    <w:rsid w:val="00E22E75"/>
    <w:rsid w:val="00E23281"/>
    <w:rsid w:val="00E25535"/>
    <w:rsid w:val="00E2615A"/>
    <w:rsid w:val="00E26649"/>
    <w:rsid w:val="00E2669F"/>
    <w:rsid w:val="00E268E3"/>
    <w:rsid w:val="00E26D8C"/>
    <w:rsid w:val="00E26FEC"/>
    <w:rsid w:val="00E3129D"/>
    <w:rsid w:val="00E31442"/>
    <w:rsid w:val="00E32B82"/>
    <w:rsid w:val="00E32C6F"/>
    <w:rsid w:val="00E33E64"/>
    <w:rsid w:val="00E3418B"/>
    <w:rsid w:val="00E34AF6"/>
    <w:rsid w:val="00E35B6D"/>
    <w:rsid w:val="00E36076"/>
    <w:rsid w:val="00E364B3"/>
    <w:rsid w:val="00E37AAC"/>
    <w:rsid w:val="00E40425"/>
    <w:rsid w:val="00E4065B"/>
    <w:rsid w:val="00E4091D"/>
    <w:rsid w:val="00E40A70"/>
    <w:rsid w:val="00E40AD3"/>
    <w:rsid w:val="00E41112"/>
    <w:rsid w:val="00E4231E"/>
    <w:rsid w:val="00E42365"/>
    <w:rsid w:val="00E42D73"/>
    <w:rsid w:val="00E43B36"/>
    <w:rsid w:val="00E44A73"/>
    <w:rsid w:val="00E44E8C"/>
    <w:rsid w:val="00E4577E"/>
    <w:rsid w:val="00E458CC"/>
    <w:rsid w:val="00E45B71"/>
    <w:rsid w:val="00E46565"/>
    <w:rsid w:val="00E46FD4"/>
    <w:rsid w:val="00E47EEC"/>
    <w:rsid w:val="00E50DD7"/>
    <w:rsid w:val="00E51242"/>
    <w:rsid w:val="00E538A9"/>
    <w:rsid w:val="00E556BA"/>
    <w:rsid w:val="00E56EA3"/>
    <w:rsid w:val="00E61550"/>
    <w:rsid w:val="00E6317F"/>
    <w:rsid w:val="00E633C2"/>
    <w:rsid w:val="00E64129"/>
    <w:rsid w:val="00E64483"/>
    <w:rsid w:val="00E64E66"/>
    <w:rsid w:val="00E6590A"/>
    <w:rsid w:val="00E66C9D"/>
    <w:rsid w:val="00E67D9E"/>
    <w:rsid w:val="00E70292"/>
    <w:rsid w:val="00E71DA5"/>
    <w:rsid w:val="00E72709"/>
    <w:rsid w:val="00E72BD6"/>
    <w:rsid w:val="00E737B7"/>
    <w:rsid w:val="00E74D1E"/>
    <w:rsid w:val="00E7562D"/>
    <w:rsid w:val="00E75B1D"/>
    <w:rsid w:val="00E77267"/>
    <w:rsid w:val="00E7757E"/>
    <w:rsid w:val="00E77684"/>
    <w:rsid w:val="00E80D72"/>
    <w:rsid w:val="00E80F3A"/>
    <w:rsid w:val="00E81574"/>
    <w:rsid w:val="00E8248B"/>
    <w:rsid w:val="00E85534"/>
    <w:rsid w:val="00E85CEC"/>
    <w:rsid w:val="00E8659C"/>
    <w:rsid w:val="00E865F3"/>
    <w:rsid w:val="00E86D90"/>
    <w:rsid w:val="00E90C44"/>
    <w:rsid w:val="00E91E2C"/>
    <w:rsid w:val="00E93AC2"/>
    <w:rsid w:val="00E96E9C"/>
    <w:rsid w:val="00E97F4B"/>
    <w:rsid w:val="00EA0825"/>
    <w:rsid w:val="00EA09F5"/>
    <w:rsid w:val="00EA1674"/>
    <w:rsid w:val="00EA1AD8"/>
    <w:rsid w:val="00EA2A71"/>
    <w:rsid w:val="00EA3D9D"/>
    <w:rsid w:val="00EA3F64"/>
    <w:rsid w:val="00EA4502"/>
    <w:rsid w:val="00EA4EC6"/>
    <w:rsid w:val="00EA6B60"/>
    <w:rsid w:val="00EB10EA"/>
    <w:rsid w:val="00EB11CC"/>
    <w:rsid w:val="00EB1591"/>
    <w:rsid w:val="00EB164B"/>
    <w:rsid w:val="00EB1D25"/>
    <w:rsid w:val="00EB23EE"/>
    <w:rsid w:val="00EB3A22"/>
    <w:rsid w:val="00EB5069"/>
    <w:rsid w:val="00EB7E9A"/>
    <w:rsid w:val="00EC2C29"/>
    <w:rsid w:val="00EC32E1"/>
    <w:rsid w:val="00EC4253"/>
    <w:rsid w:val="00EC55A5"/>
    <w:rsid w:val="00ED0D6F"/>
    <w:rsid w:val="00ED2377"/>
    <w:rsid w:val="00ED3183"/>
    <w:rsid w:val="00ED432E"/>
    <w:rsid w:val="00ED6A0B"/>
    <w:rsid w:val="00ED6E9F"/>
    <w:rsid w:val="00ED729C"/>
    <w:rsid w:val="00ED7861"/>
    <w:rsid w:val="00EE0480"/>
    <w:rsid w:val="00EE0763"/>
    <w:rsid w:val="00EE09B2"/>
    <w:rsid w:val="00EE21C1"/>
    <w:rsid w:val="00EE3553"/>
    <w:rsid w:val="00EE4960"/>
    <w:rsid w:val="00EE6CF4"/>
    <w:rsid w:val="00EE7CDD"/>
    <w:rsid w:val="00EE7CF6"/>
    <w:rsid w:val="00EE7F76"/>
    <w:rsid w:val="00EF0D50"/>
    <w:rsid w:val="00EF1884"/>
    <w:rsid w:val="00EF20E7"/>
    <w:rsid w:val="00EF32BB"/>
    <w:rsid w:val="00EF3602"/>
    <w:rsid w:val="00EF3DE9"/>
    <w:rsid w:val="00EF4305"/>
    <w:rsid w:val="00EF598C"/>
    <w:rsid w:val="00EF609B"/>
    <w:rsid w:val="00EF69DB"/>
    <w:rsid w:val="00EF741E"/>
    <w:rsid w:val="00EF7453"/>
    <w:rsid w:val="00EF7564"/>
    <w:rsid w:val="00EF7BEC"/>
    <w:rsid w:val="00F01EB5"/>
    <w:rsid w:val="00F020F8"/>
    <w:rsid w:val="00F0359B"/>
    <w:rsid w:val="00F05142"/>
    <w:rsid w:val="00F06544"/>
    <w:rsid w:val="00F129BF"/>
    <w:rsid w:val="00F138F6"/>
    <w:rsid w:val="00F13C27"/>
    <w:rsid w:val="00F14A39"/>
    <w:rsid w:val="00F167D9"/>
    <w:rsid w:val="00F172E1"/>
    <w:rsid w:val="00F20BBF"/>
    <w:rsid w:val="00F22155"/>
    <w:rsid w:val="00F221DC"/>
    <w:rsid w:val="00F22FF7"/>
    <w:rsid w:val="00F23359"/>
    <w:rsid w:val="00F23BD8"/>
    <w:rsid w:val="00F24BA4"/>
    <w:rsid w:val="00F25C82"/>
    <w:rsid w:val="00F264E2"/>
    <w:rsid w:val="00F26859"/>
    <w:rsid w:val="00F277A6"/>
    <w:rsid w:val="00F319EE"/>
    <w:rsid w:val="00F32CD1"/>
    <w:rsid w:val="00F33F63"/>
    <w:rsid w:val="00F34892"/>
    <w:rsid w:val="00F40F66"/>
    <w:rsid w:val="00F4146B"/>
    <w:rsid w:val="00F41A7F"/>
    <w:rsid w:val="00F41B43"/>
    <w:rsid w:val="00F435DF"/>
    <w:rsid w:val="00F43698"/>
    <w:rsid w:val="00F44F88"/>
    <w:rsid w:val="00F45983"/>
    <w:rsid w:val="00F45C39"/>
    <w:rsid w:val="00F46AA9"/>
    <w:rsid w:val="00F4710B"/>
    <w:rsid w:val="00F4783C"/>
    <w:rsid w:val="00F5031B"/>
    <w:rsid w:val="00F512FD"/>
    <w:rsid w:val="00F52122"/>
    <w:rsid w:val="00F53683"/>
    <w:rsid w:val="00F542EA"/>
    <w:rsid w:val="00F55800"/>
    <w:rsid w:val="00F60F75"/>
    <w:rsid w:val="00F6152C"/>
    <w:rsid w:val="00F62F5D"/>
    <w:rsid w:val="00F63318"/>
    <w:rsid w:val="00F64316"/>
    <w:rsid w:val="00F65E98"/>
    <w:rsid w:val="00F66928"/>
    <w:rsid w:val="00F67CFD"/>
    <w:rsid w:val="00F7011D"/>
    <w:rsid w:val="00F70336"/>
    <w:rsid w:val="00F70FAB"/>
    <w:rsid w:val="00F7121A"/>
    <w:rsid w:val="00F72AA1"/>
    <w:rsid w:val="00F74E28"/>
    <w:rsid w:val="00F75BBD"/>
    <w:rsid w:val="00F763F1"/>
    <w:rsid w:val="00F81506"/>
    <w:rsid w:val="00F81A36"/>
    <w:rsid w:val="00F82F81"/>
    <w:rsid w:val="00F83182"/>
    <w:rsid w:val="00F83988"/>
    <w:rsid w:val="00F84219"/>
    <w:rsid w:val="00F84443"/>
    <w:rsid w:val="00F90473"/>
    <w:rsid w:val="00F904EE"/>
    <w:rsid w:val="00F909D3"/>
    <w:rsid w:val="00F912A2"/>
    <w:rsid w:val="00F9596D"/>
    <w:rsid w:val="00F96E56"/>
    <w:rsid w:val="00FA021D"/>
    <w:rsid w:val="00FA15F3"/>
    <w:rsid w:val="00FA183D"/>
    <w:rsid w:val="00FA4813"/>
    <w:rsid w:val="00FA55E1"/>
    <w:rsid w:val="00FA5B2A"/>
    <w:rsid w:val="00FA7016"/>
    <w:rsid w:val="00FB55ED"/>
    <w:rsid w:val="00FB5CB5"/>
    <w:rsid w:val="00FB774A"/>
    <w:rsid w:val="00FC0F88"/>
    <w:rsid w:val="00FC13F1"/>
    <w:rsid w:val="00FC1D67"/>
    <w:rsid w:val="00FC1E80"/>
    <w:rsid w:val="00FC2D54"/>
    <w:rsid w:val="00FC3C7E"/>
    <w:rsid w:val="00FC4E39"/>
    <w:rsid w:val="00FC4E5A"/>
    <w:rsid w:val="00FC5C32"/>
    <w:rsid w:val="00FC5DD5"/>
    <w:rsid w:val="00FC5F3E"/>
    <w:rsid w:val="00FD0339"/>
    <w:rsid w:val="00FD0A76"/>
    <w:rsid w:val="00FD0FD9"/>
    <w:rsid w:val="00FD111F"/>
    <w:rsid w:val="00FD27A8"/>
    <w:rsid w:val="00FD3DEB"/>
    <w:rsid w:val="00FD7197"/>
    <w:rsid w:val="00FD74DC"/>
    <w:rsid w:val="00FE0687"/>
    <w:rsid w:val="00FE1207"/>
    <w:rsid w:val="00FE1404"/>
    <w:rsid w:val="00FE1B68"/>
    <w:rsid w:val="00FE1E20"/>
    <w:rsid w:val="00FE35C5"/>
    <w:rsid w:val="00FE4C6F"/>
    <w:rsid w:val="00FE6D59"/>
    <w:rsid w:val="00FE702D"/>
    <w:rsid w:val="00FF01BB"/>
    <w:rsid w:val="00FF17C4"/>
    <w:rsid w:val="00FF2225"/>
    <w:rsid w:val="00FF358E"/>
    <w:rsid w:val="00FF3AC8"/>
    <w:rsid w:val="00FF3FF4"/>
    <w:rsid w:val="00FF4D66"/>
    <w:rsid w:val="00FF533D"/>
    <w:rsid w:val="00FF6755"/>
    <w:rsid w:val="00FF69A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EEC9C6F-BB16-4106-B73A-C5E007E6E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Title" w:qFormat="1"/>
    <w:lsdException w:name="Body Text" w:uiPriority="1" w:qFormat="1"/>
    <w:lsdException w:name="Subtitle" w:qFormat="1"/>
    <w:lsdException w:name="Hyperlink" w:uiPriority="99"/>
    <w:lsdException w:name="Strong" w:qFormat="1"/>
    <w:lsdException w:name="Emphasis" w:uiPriority="20"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0564"/>
    <w:pPr>
      <w:spacing w:line="360" w:lineRule="auto"/>
      <w:ind w:right="23"/>
      <w:jc w:val="both"/>
    </w:pPr>
    <w:rPr>
      <w:rFonts w:ascii="Calibri" w:hAnsi="Calibri"/>
      <w:sz w:val="22"/>
      <w:szCs w:val="24"/>
      <w:lang w:val="en-US" w:eastAsia="en-US"/>
    </w:rPr>
  </w:style>
  <w:style w:type="paragraph" w:styleId="Heading1">
    <w:name w:val="heading 1"/>
    <w:basedOn w:val="Normal"/>
    <w:next w:val="Normal"/>
    <w:link w:val="Heading1Char"/>
    <w:uiPriority w:val="9"/>
    <w:qFormat/>
    <w:rsid w:val="0001428A"/>
    <w:pPr>
      <w:keepNext/>
      <w:numPr>
        <w:numId w:val="1"/>
      </w:numPr>
      <w:spacing w:before="300" w:after="300"/>
      <w:outlineLvl w:val="0"/>
    </w:pPr>
    <w:rPr>
      <w:b/>
      <w:bCs/>
      <w:kern w:val="32"/>
      <w:sz w:val="28"/>
      <w:szCs w:val="32"/>
    </w:rPr>
  </w:style>
  <w:style w:type="paragraph" w:styleId="Heading2">
    <w:name w:val="heading 2"/>
    <w:basedOn w:val="Normal"/>
    <w:next w:val="Normal"/>
    <w:link w:val="Heading2Char"/>
    <w:uiPriority w:val="9"/>
    <w:qFormat/>
    <w:rsid w:val="0001428A"/>
    <w:pPr>
      <w:keepNext/>
      <w:numPr>
        <w:ilvl w:val="1"/>
        <w:numId w:val="1"/>
      </w:numPr>
      <w:spacing w:before="480" w:after="300"/>
      <w:outlineLvl w:val="1"/>
    </w:pPr>
    <w:rPr>
      <w:b/>
      <w:bCs/>
      <w:i/>
      <w:iCs/>
      <w:sz w:val="24"/>
      <w:szCs w:val="28"/>
    </w:rPr>
  </w:style>
  <w:style w:type="paragraph" w:styleId="Heading3">
    <w:name w:val="heading 3"/>
    <w:basedOn w:val="Normal"/>
    <w:next w:val="Normal"/>
    <w:link w:val="Heading3Char"/>
    <w:uiPriority w:val="9"/>
    <w:qFormat/>
    <w:rsid w:val="007B51FD"/>
    <w:pPr>
      <w:keepNext/>
      <w:numPr>
        <w:ilvl w:val="2"/>
        <w:numId w:val="1"/>
      </w:numPr>
      <w:spacing w:before="360" w:after="180"/>
      <w:outlineLvl w:val="2"/>
    </w:pPr>
    <w:rPr>
      <w:b/>
      <w:bCs/>
      <w:szCs w:val="26"/>
    </w:rPr>
  </w:style>
  <w:style w:type="paragraph" w:styleId="Heading4">
    <w:name w:val="heading 4"/>
    <w:basedOn w:val="Normal"/>
    <w:next w:val="Normal"/>
    <w:uiPriority w:val="1"/>
    <w:qFormat/>
    <w:rsid w:val="00EB10EA"/>
    <w:pPr>
      <w:keepNext/>
      <w:numPr>
        <w:ilvl w:val="3"/>
        <w:numId w:val="1"/>
      </w:numPr>
      <w:tabs>
        <w:tab w:val="clear" w:pos="720"/>
        <w:tab w:val="num" w:pos="1134"/>
        <w:tab w:val="left" w:pos="1418"/>
      </w:tabs>
      <w:spacing w:before="240" w:after="60"/>
      <w:ind w:left="646" w:right="2835" w:hanging="646"/>
      <w:outlineLvl w:val="3"/>
    </w:pPr>
    <w:rPr>
      <w:b/>
      <w:bCs/>
      <w:sz w:val="20"/>
      <w:szCs w:val="28"/>
    </w:rPr>
  </w:style>
  <w:style w:type="paragraph" w:styleId="Heading5">
    <w:name w:val="heading 5"/>
    <w:aliases w:val="Tobins Heading 5"/>
    <w:basedOn w:val="Normal"/>
    <w:next w:val="Normal"/>
    <w:link w:val="Heading5Char"/>
    <w:uiPriority w:val="9"/>
    <w:qFormat/>
    <w:rsid w:val="007E706D"/>
    <w:pPr>
      <w:spacing w:before="240" w:after="60"/>
      <w:outlineLvl w:val="4"/>
    </w:pPr>
    <w:rPr>
      <w:b/>
      <w:bCs/>
      <w:iCs/>
      <w:caps/>
      <w:sz w:val="20"/>
      <w:szCs w:val="26"/>
      <w:lang w:val="en-GB" w:eastAsia="x-none"/>
    </w:rPr>
  </w:style>
  <w:style w:type="paragraph" w:styleId="Heading6">
    <w:name w:val="heading 6"/>
    <w:basedOn w:val="Normal"/>
    <w:next w:val="Normal"/>
    <w:link w:val="Heading6Char"/>
    <w:unhideWhenUsed/>
    <w:qFormat/>
    <w:rsid w:val="00E61550"/>
    <w:pPr>
      <w:spacing w:before="240" w:after="60"/>
      <w:outlineLvl w:val="5"/>
    </w:pPr>
    <w:rPr>
      <w:b/>
      <w:bCs/>
      <w:szCs w:val="22"/>
      <w:lang w:val="en-GB"/>
    </w:rPr>
  </w:style>
  <w:style w:type="paragraph" w:styleId="Heading7">
    <w:name w:val="heading 7"/>
    <w:basedOn w:val="Normal"/>
    <w:link w:val="Heading7Char"/>
    <w:uiPriority w:val="1"/>
    <w:qFormat/>
    <w:rsid w:val="00E61550"/>
    <w:pPr>
      <w:widowControl w:val="0"/>
      <w:spacing w:line="240" w:lineRule="auto"/>
      <w:ind w:left="384" w:right="0"/>
      <w:jc w:val="left"/>
      <w:outlineLvl w:val="6"/>
    </w:pPr>
    <w:rPr>
      <w:rFonts w:ascii="Arial" w:eastAsia="Arial" w:hAnsi="Arial"/>
      <w:sz w:val="26"/>
      <w:szCs w:val="26"/>
    </w:rPr>
  </w:style>
  <w:style w:type="paragraph" w:styleId="Heading8">
    <w:name w:val="heading 8"/>
    <w:basedOn w:val="Normal"/>
    <w:link w:val="Heading8Char"/>
    <w:uiPriority w:val="1"/>
    <w:qFormat/>
    <w:rsid w:val="00E61550"/>
    <w:pPr>
      <w:widowControl w:val="0"/>
      <w:spacing w:before="41" w:line="240" w:lineRule="auto"/>
      <w:ind w:left="509" w:right="0"/>
      <w:jc w:val="left"/>
      <w:outlineLvl w:val="7"/>
    </w:pPr>
    <w:rPr>
      <w:rFonts w:ascii="Times New Roman" w:hAnsi="Times New Roman"/>
      <w:b/>
      <w:bCs/>
      <w:sz w:val="25"/>
      <w:szCs w:val="25"/>
    </w:rPr>
  </w:style>
  <w:style w:type="paragraph" w:styleId="Heading9">
    <w:name w:val="heading 9"/>
    <w:basedOn w:val="Normal"/>
    <w:link w:val="Heading9Char"/>
    <w:uiPriority w:val="1"/>
    <w:qFormat/>
    <w:rsid w:val="00E61550"/>
    <w:pPr>
      <w:widowControl w:val="0"/>
      <w:spacing w:before="69" w:line="240" w:lineRule="auto"/>
      <w:ind w:left="20" w:right="0" w:hanging="360"/>
      <w:jc w:val="left"/>
      <w:outlineLvl w:val="8"/>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aliases w:val="Tobins Heading 5 Char"/>
    <w:link w:val="Heading5"/>
    <w:uiPriority w:val="9"/>
    <w:rsid w:val="007E706D"/>
    <w:rPr>
      <w:rFonts w:ascii="Calibri" w:eastAsia="Times New Roman" w:hAnsi="Calibri" w:cs="Times New Roman"/>
      <w:b/>
      <w:bCs/>
      <w:iCs/>
      <w:caps/>
      <w:szCs w:val="26"/>
      <w:lang w:val="en-GB"/>
    </w:rPr>
  </w:style>
  <w:style w:type="paragraph" w:styleId="TOC1">
    <w:name w:val="toc 1"/>
    <w:basedOn w:val="Normal"/>
    <w:next w:val="Normal"/>
    <w:autoRedefine/>
    <w:uiPriority w:val="39"/>
    <w:qFormat/>
    <w:rsid w:val="00863515"/>
    <w:pPr>
      <w:tabs>
        <w:tab w:val="left" w:pos="426"/>
        <w:tab w:val="left" w:pos="9214"/>
      </w:tabs>
      <w:spacing w:before="360" w:after="360" w:line="240" w:lineRule="auto"/>
      <w:ind w:right="185"/>
      <w:jc w:val="center"/>
    </w:pPr>
    <w:rPr>
      <w:b/>
      <w:bCs/>
      <w:sz w:val="24"/>
      <w:szCs w:val="28"/>
    </w:rPr>
  </w:style>
  <w:style w:type="character" w:styleId="Hyperlink">
    <w:name w:val="Hyperlink"/>
    <w:uiPriority w:val="99"/>
    <w:rsid w:val="00676388"/>
    <w:rPr>
      <w:color w:val="0000FF"/>
      <w:u w:val="single"/>
    </w:rPr>
  </w:style>
  <w:style w:type="paragraph" w:styleId="Header">
    <w:name w:val="header"/>
    <w:basedOn w:val="Normal"/>
    <w:link w:val="HeaderChar"/>
    <w:uiPriority w:val="99"/>
    <w:rsid w:val="00676388"/>
    <w:pPr>
      <w:tabs>
        <w:tab w:val="center" w:pos="4320"/>
        <w:tab w:val="right" w:pos="8640"/>
      </w:tabs>
    </w:pPr>
    <w:rPr>
      <w:rFonts w:ascii="Arial" w:hAnsi="Arial"/>
      <w:lang w:val="en-IE" w:eastAsia="x-none"/>
    </w:rPr>
  </w:style>
  <w:style w:type="character" w:customStyle="1" w:styleId="HeaderChar">
    <w:name w:val="Header Char"/>
    <w:link w:val="Header"/>
    <w:uiPriority w:val="99"/>
    <w:rsid w:val="0068493A"/>
    <w:rPr>
      <w:rFonts w:ascii="Arial" w:hAnsi="Arial"/>
      <w:sz w:val="22"/>
      <w:szCs w:val="24"/>
      <w:lang w:val="en-IE"/>
    </w:rPr>
  </w:style>
  <w:style w:type="paragraph" w:styleId="Footer">
    <w:name w:val="footer"/>
    <w:basedOn w:val="Normal"/>
    <w:link w:val="FooterChar"/>
    <w:uiPriority w:val="99"/>
    <w:rsid w:val="00676388"/>
    <w:pPr>
      <w:tabs>
        <w:tab w:val="center" w:pos="4320"/>
        <w:tab w:val="right" w:pos="8640"/>
      </w:tabs>
    </w:pPr>
    <w:rPr>
      <w:rFonts w:ascii="Arial" w:hAnsi="Arial"/>
      <w:lang w:val="en-IE" w:eastAsia="x-none"/>
    </w:rPr>
  </w:style>
  <w:style w:type="character" w:customStyle="1" w:styleId="FooterChar">
    <w:name w:val="Footer Char"/>
    <w:link w:val="Footer"/>
    <w:uiPriority w:val="99"/>
    <w:rsid w:val="0068493A"/>
    <w:rPr>
      <w:rFonts w:ascii="Arial" w:hAnsi="Arial"/>
      <w:sz w:val="22"/>
      <w:szCs w:val="24"/>
      <w:lang w:val="en-IE"/>
    </w:rPr>
  </w:style>
  <w:style w:type="character" w:styleId="PageNumber">
    <w:name w:val="page number"/>
    <w:basedOn w:val="DefaultParagraphFont"/>
    <w:rsid w:val="00E46651"/>
  </w:style>
  <w:style w:type="paragraph" w:styleId="TOC2">
    <w:name w:val="toc 2"/>
    <w:basedOn w:val="Normal"/>
    <w:next w:val="Normal"/>
    <w:autoRedefine/>
    <w:uiPriority w:val="39"/>
    <w:rsid w:val="002F3C5B"/>
    <w:pPr>
      <w:tabs>
        <w:tab w:val="left" w:pos="0"/>
        <w:tab w:val="right" w:leader="dot" w:pos="9389"/>
      </w:tabs>
      <w:spacing w:line="240" w:lineRule="auto"/>
      <w:ind w:right="-45"/>
      <w:jc w:val="left"/>
    </w:pPr>
    <w:rPr>
      <w:bCs/>
      <w:sz w:val="24"/>
    </w:rPr>
  </w:style>
  <w:style w:type="paragraph" w:styleId="TOC3">
    <w:name w:val="toc 3"/>
    <w:basedOn w:val="Normal"/>
    <w:next w:val="Normal"/>
    <w:autoRedefine/>
    <w:uiPriority w:val="39"/>
    <w:rsid w:val="00B42EFD"/>
    <w:pPr>
      <w:tabs>
        <w:tab w:val="left" w:pos="142"/>
        <w:tab w:val="right" w:leader="dot" w:pos="9389"/>
      </w:tabs>
      <w:spacing w:line="240" w:lineRule="auto"/>
      <w:ind w:left="-544" w:right="-99"/>
      <w:jc w:val="left"/>
    </w:pPr>
    <w:rPr>
      <w:i/>
      <w:szCs w:val="22"/>
    </w:rPr>
  </w:style>
  <w:style w:type="paragraph" w:styleId="TOC4">
    <w:name w:val="toc 4"/>
    <w:basedOn w:val="Normal"/>
    <w:next w:val="Normal"/>
    <w:autoRedefine/>
    <w:uiPriority w:val="39"/>
    <w:rsid w:val="00B42EFD"/>
    <w:pPr>
      <w:tabs>
        <w:tab w:val="left" w:pos="416"/>
        <w:tab w:val="right" w:pos="9356"/>
      </w:tabs>
      <w:ind w:left="-533" w:right="-99"/>
      <w:jc w:val="left"/>
    </w:pPr>
    <w:rPr>
      <w:i/>
      <w:sz w:val="24"/>
      <w:szCs w:val="22"/>
    </w:rPr>
  </w:style>
  <w:style w:type="paragraph" w:styleId="TOC5">
    <w:name w:val="toc 5"/>
    <w:basedOn w:val="Normal"/>
    <w:next w:val="Normal"/>
    <w:autoRedefine/>
    <w:uiPriority w:val="39"/>
    <w:rsid w:val="006B700D"/>
    <w:pPr>
      <w:ind w:left="-522"/>
      <w:jc w:val="left"/>
    </w:pPr>
    <w:rPr>
      <w:szCs w:val="22"/>
    </w:rPr>
  </w:style>
  <w:style w:type="paragraph" w:styleId="TOC6">
    <w:name w:val="toc 6"/>
    <w:basedOn w:val="Normal"/>
    <w:next w:val="Normal"/>
    <w:autoRedefine/>
    <w:uiPriority w:val="39"/>
    <w:rsid w:val="00E46651"/>
    <w:pPr>
      <w:jc w:val="left"/>
    </w:pPr>
    <w:rPr>
      <w:rFonts w:ascii="Times New Roman" w:hAnsi="Times New Roman"/>
      <w:szCs w:val="22"/>
    </w:rPr>
  </w:style>
  <w:style w:type="paragraph" w:styleId="TOC7">
    <w:name w:val="toc 7"/>
    <w:basedOn w:val="Normal"/>
    <w:next w:val="Normal"/>
    <w:autoRedefine/>
    <w:uiPriority w:val="39"/>
    <w:rsid w:val="00E46651"/>
    <w:pPr>
      <w:jc w:val="left"/>
    </w:pPr>
    <w:rPr>
      <w:rFonts w:ascii="Times New Roman" w:hAnsi="Times New Roman"/>
      <w:szCs w:val="22"/>
    </w:rPr>
  </w:style>
  <w:style w:type="paragraph" w:styleId="TOC8">
    <w:name w:val="toc 8"/>
    <w:basedOn w:val="Normal"/>
    <w:next w:val="Normal"/>
    <w:autoRedefine/>
    <w:uiPriority w:val="39"/>
    <w:rsid w:val="00E46651"/>
    <w:pPr>
      <w:jc w:val="left"/>
    </w:pPr>
    <w:rPr>
      <w:rFonts w:ascii="Times New Roman" w:hAnsi="Times New Roman"/>
      <w:szCs w:val="22"/>
    </w:rPr>
  </w:style>
  <w:style w:type="paragraph" w:styleId="TOC9">
    <w:name w:val="toc 9"/>
    <w:basedOn w:val="Normal"/>
    <w:next w:val="Normal"/>
    <w:autoRedefine/>
    <w:uiPriority w:val="39"/>
    <w:rsid w:val="00E46651"/>
    <w:pPr>
      <w:jc w:val="left"/>
    </w:pPr>
    <w:rPr>
      <w:rFonts w:ascii="Times New Roman" w:hAnsi="Times New Roman"/>
      <w:szCs w:val="22"/>
    </w:rPr>
  </w:style>
  <w:style w:type="table" w:styleId="TableColumns2">
    <w:name w:val="Table Columns 2"/>
    <w:basedOn w:val="TableNormal"/>
    <w:rsid w:val="00A85C5F"/>
    <w:pPr>
      <w:spacing w:line="36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A85C5F"/>
    <w:pPr>
      <w:spacing w:line="36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Caption">
    <w:name w:val="caption"/>
    <w:aliases w:val="Map"/>
    <w:basedOn w:val="Normal"/>
    <w:next w:val="Normal"/>
    <w:link w:val="CaptionChar"/>
    <w:qFormat/>
    <w:rsid w:val="00AC53E8"/>
    <w:pPr>
      <w:spacing w:before="120" w:after="120"/>
    </w:pPr>
    <w:rPr>
      <w:b/>
      <w:bCs/>
      <w:sz w:val="20"/>
      <w:szCs w:val="20"/>
      <w:lang w:val="en-IE" w:eastAsia="x-none"/>
    </w:rPr>
  </w:style>
  <w:style w:type="character" w:customStyle="1" w:styleId="CaptionChar">
    <w:name w:val="Caption Char"/>
    <w:aliases w:val="Map Char"/>
    <w:link w:val="Caption"/>
    <w:rsid w:val="00AC53E8"/>
    <w:rPr>
      <w:rFonts w:ascii="Calibri" w:hAnsi="Calibri"/>
      <w:b/>
      <w:bCs/>
      <w:lang w:val="en-IE"/>
    </w:rPr>
  </w:style>
  <w:style w:type="paragraph" w:styleId="TableofFigures">
    <w:name w:val="table of figures"/>
    <w:basedOn w:val="Normal"/>
    <w:next w:val="Normal"/>
    <w:uiPriority w:val="99"/>
    <w:rsid w:val="004F67D4"/>
    <w:pPr>
      <w:ind w:left="440" w:hanging="440"/>
      <w:jc w:val="left"/>
    </w:pPr>
    <w:rPr>
      <w:b/>
      <w:sz w:val="20"/>
    </w:rPr>
  </w:style>
  <w:style w:type="table" w:styleId="TableSimple1">
    <w:name w:val="Table Simple 1"/>
    <w:basedOn w:val="TableNormal"/>
    <w:rsid w:val="00B14EB8"/>
    <w:pPr>
      <w:spacing w:line="360" w:lineRule="auto"/>
      <w:jc w:val="both"/>
    </w:pPr>
    <w:tblPr>
      <w:tblBorders>
        <w:top w:val="single" w:sz="4" w:space="0" w:color="0000FF"/>
        <w:bottom w:val="single" w:sz="4" w:space="0" w:color="0000FF"/>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
    <w:name w:val="Table Grid"/>
    <w:basedOn w:val="TableNormal"/>
    <w:uiPriority w:val="59"/>
    <w:rsid w:val="00B14E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EB1054"/>
    <w:rPr>
      <w:sz w:val="20"/>
      <w:szCs w:val="20"/>
    </w:rPr>
  </w:style>
  <w:style w:type="character" w:styleId="FootnoteReference">
    <w:name w:val="footnote reference"/>
    <w:semiHidden/>
    <w:rsid w:val="00EB1054"/>
    <w:rPr>
      <w:vertAlign w:val="superscript"/>
    </w:rPr>
  </w:style>
  <w:style w:type="paragraph" w:styleId="DocumentMap">
    <w:name w:val="Document Map"/>
    <w:basedOn w:val="Normal"/>
    <w:link w:val="DocumentMapChar"/>
    <w:rsid w:val="0068493A"/>
    <w:pPr>
      <w:shd w:val="clear" w:color="auto" w:fill="000080"/>
      <w:spacing w:line="240" w:lineRule="auto"/>
      <w:jc w:val="left"/>
    </w:pPr>
    <w:rPr>
      <w:rFonts w:ascii="Tahoma" w:hAnsi="Tahoma"/>
      <w:sz w:val="20"/>
      <w:szCs w:val="20"/>
      <w:lang w:val="x-none" w:eastAsia="x-none"/>
    </w:rPr>
  </w:style>
  <w:style w:type="character" w:customStyle="1" w:styleId="DocumentMapChar">
    <w:name w:val="Document Map Char"/>
    <w:link w:val="DocumentMap"/>
    <w:rsid w:val="0068493A"/>
    <w:rPr>
      <w:rFonts w:ascii="Tahoma" w:hAnsi="Tahoma" w:cs="Tahoma"/>
      <w:shd w:val="clear" w:color="auto" w:fill="000080"/>
    </w:rPr>
  </w:style>
  <w:style w:type="paragraph" w:styleId="BalloonText">
    <w:name w:val="Balloon Text"/>
    <w:basedOn w:val="Normal"/>
    <w:link w:val="BalloonTextChar"/>
    <w:uiPriority w:val="99"/>
    <w:unhideWhenUsed/>
    <w:rsid w:val="0068493A"/>
    <w:pPr>
      <w:spacing w:line="240" w:lineRule="auto"/>
      <w:jc w:val="left"/>
    </w:pPr>
    <w:rPr>
      <w:rFonts w:ascii="Tahoma" w:hAnsi="Tahoma"/>
      <w:sz w:val="16"/>
      <w:szCs w:val="16"/>
      <w:lang w:val="x-none" w:eastAsia="x-none"/>
    </w:rPr>
  </w:style>
  <w:style w:type="character" w:customStyle="1" w:styleId="BalloonTextChar">
    <w:name w:val="Balloon Text Char"/>
    <w:link w:val="BalloonText"/>
    <w:uiPriority w:val="99"/>
    <w:rsid w:val="0068493A"/>
    <w:rPr>
      <w:rFonts w:ascii="Tahoma" w:hAnsi="Tahoma" w:cs="Tahoma"/>
      <w:sz w:val="16"/>
      <w:szCs w:val="16"/>
    </w:rPr>
  </w:style>
  <w:style w:type="character" w:styleId="CommentReference">
    <w:name w:val="annotation reference"/>
    <w:uiPriority w:val="99"/>
    <w:rsid w:val="009A63AF"/>
    <w:rPr>
      <w:sz w:val="16"/>
      <w:szCs w:val="16"/>
    </w:rPr>
  </w:style>
  <w:style w:type="paragraph" w:styleId="CommentText">
    <w:name w:val="annotation text"/>
    <w:basedOn w:val="Normal"/>
    <w:link w:val="CommentTextChar"/>
    <w:uiPriority w:val="99"/>
    <w:rsid w:val="009A63AF"/>
    <w:pPr>
      <w:widowControl w:val="0"/>
      <w:adjustRightInd w:val="0"/>
      <w:textAlignment w:val="baseline"/>
    </w:pPr>
    <w:rPr>
      <w:rFonts w:ascii="Arial" w:hAnsi="Arial"/>
      <w:sz w:val="20"/>
      <w:szCs w:val="20"/>
      <w:lang w:val="en-IE" w:eastAsia="x-none"/>
    </w:rPr>
  </w:style>
  <w:style w:type="character" w:customStyle="1" w:styleId="CommentTextChar">
    <w:name w:val="Comment Text Char"/>
    <w:link w:val="CommentText"/>
    <w:uiPriority w:val="99"/>
    <w:rsid w:val="009A63AF"/>
    <w:rPr>
      <w:rFonts w:ascii="Arial" w:hAnsi="Arial"/>
      <w:lang w:val="en-IE"/>
    </w:rPr>
  </w:style>
  <w:style w:type="paragraph" w:customStyle="1" w:styleId="NormalInd15space">
    <w:name w:val="Normal Ind 1.5space"/>
    <w:basedOn w:val="NormalIndent"/>
    <w:rsid w:val="000F58D2"/>
    <w:pPr>
      <w:spacing w:line="240" w:lineRule="auto"/>
      <w:ind w:left="709"/>
    </w:pPr>
    <w:rPr>
      <w:sz w:val="20"/>
      <w:szCs w:val="20"/>
    </w:rPr>
  </w:style>
  <w:style w:type="paragraph" w:styleId="NormalIndent">
    <w:name w:val="Normal Indent"/>
    <w:basedOn w:val="Normal"/>
    <w:rsid w:val="000F58D2"/>
    <w:pPr>
      <w:ind w:left="720"/>
    </w:pPr>
  </w:style>
  <w:style w:type="paragraph" w:styleId="Title">
    <w:name w:val="Title"/>
    <w:basedOn w:val="Normal"/>
    <w:link w:val="TitleChar"/>
    <w:qFormat/>
    <w:rsid w:val="00240F4C"/>
    <w:pPr>
      <w:spacing w:line="240" w:lineRule="auto"/>
      <w:jc w:val="center"/>
    </w:pPr>
    <w:rPr>
      <w:rFonts w:ascii="Times New Roman" w:hAnsi="Times New Roman"/>
      <w:b/>
      <w:bCs/>
      <w:sz w:val="24"/>
      <w:lang w:val="en-GB" w:eastAsia="x-none"/>
    </w:rPr>
  </w:style>
  <w:style w:type="character" w:customStyle="1" w:styleId="TitleChar">
    <w:name w:val="Title Char"/>
    <w:link w:val="Title"/>
    <w:rsid w:val="00240F4C"/>
    <w:rPr>
      <w:b/>
      <w:bCs/>
      <w:sz w:val="24"/>
      <w:szCs w:val="24"/>
      <w:lang w:val="en-GB"/>
    </w:rPr>
  </w:style>
  <w:style w:type="paragraph" w:customStyle="1" w:styleId="Paragraphs">
    <w:name w:val="Paragraphs"/>
    <w:basedOn w:val="Normal"/>
    <w:link w:val="ParagraphsChar"/>
    <w:rsid w:val="000026AD"/>
    <w:pPr>
      <w:tabs>
        <w:tab w:val="left" w:pos="-720"/>
      </w:tabs>
      <w:suppressAutoHyphens/>
      <w:spacing w:after="160" w:line="240" w:lineRule="auto"/>
    </w:pPr>
    <w:rPr>
      <w:rFonts w:ascii="Verdana" w:hAnsi="Verdana"/>
      <w:sz w:val="18"/>
      <w:szCs w:val="18"/>
      <w:lang w:val="en-GB" w:eastAsia="x-none"/>
    </w:rPr>
  </w:style>
  <w:style w:type="character" w:customStyle="1" w:styleId="ParagraphsChar">
    <w:name w:val="Paragraphs Char"/>
    <w:link w:val="Paragraphs"/>
    <w:rsid w:val="007C2E33"/>
    <w:rPr>
      <w:rFonts w:ascii="Verdana" w:hAnsi="Verdana"/>
      <w:sz w:val="18"/>
      <w:szCs w:val="18"/>
      <w:lang w:val="en-GB"/>
    </w:rPr>
  </w:style>
  <w:style w:type="character" w:customStyle="1" w:styleId="Normal1">
    <w:name w:val="Normal1"/>
    <w:basedOn w:val="DefaultParagraphFont"/>
    <w:rsid w:val="00E5383B"/>
  </w:style>
  <w:style w:type="character" w:styleId="Emphasis">
    <w:name w:val="Emphasis"/>
    <w:uiPriority w:val="20"/>
    <w:qFormat/>
    <w:rsid w:val="00E5383B"/>
    <w:rPr>
      <w:i/>
      <w:iCs/>
    </w:rPr>
  </w:style>
  <w:style w:type="character" w:styleId="BookTitle">
    <w:name w:val="Book Title"/>
    <w:qFormat/>
    <w:rsid w:val="0045292E"/>
    <w:rPr>
      <w:rFonts w:ascii="Calibri" w:hAnsi="Calibri"/>
      <w:b/>
      <w:bCs/>
      <w:spacing w:val="5"/>
      <w:sz w:val="28"/>
    </w:rPr>
  </w:style>
  <w:style w:type="paragraph" w:styleId="NormalWeb">
    <w:name w:val="Normal (Web)"/>
    <w:basedOn w:val="Normal"/>
    <w:uiPriority w:val="99"/>
    <w:unhideWhenUsed/>
    <w:rsid w:val="00B60E52"/>
    <w:pPr>
      <w:spacing w:before="100" w:beforeAutospacing="1" w:after="100" w:afterAutospacing="1" w:line="240" w:lineRule="auto"/>
      <w:jc w:val="left"/>
    </w:pPr>
    <w:rPr>
      <w:rFonts w:ascii="Times New Roman" w:hAnsi="Times New Roman"/>
      <w:sz w:val="24"/>
    </w:rPr>
  </w:style>
  <w:style w:type="paragraph" w:customStyle="1" w:styleId="Default">
    <w:name w:val="Default"/>
    <w:rsid w:val="00D655A7"/>
    <w:pPr>
      <w:autoSpaceDE w:val="0"/>
      <w:autoSpaceDN w:val="0"/>
      <w:adjustRightInd w:val="0"/>
    </w:pPr>
    <w:rPr>
      <w:color w:val="000000"/>
      <w:sz w:val="24"/>
      <w:szCs w:val="24"/>
      <w:lang w:val="en-US" w:eastAsia="en-US"/>
    </w:rPr>
  </w:style>
  <w:style w:type="character" w:styleId="Strong">
    <w:name w:val="Strong"/>
    <w:uiPriority w:val="22"/>
    <w:qFormat/>
    <w:rsid w:val="00FC030B"/>
    <w:rPr>
      <w:b/>
      <w:bCs/>
    </w:rPr>
  </w:style>
  <w:style w:type="character" w:customStyle="1" w:styleId="xl38">
    <w:name w:val="xl38"/>
    <w:basedOn w:val="DefaultParagraphFont"/>
    <w:rsid w:val="0062032A"/>
  </w:style>
  <w:style w:type="paragraph" w:styleId="CommentSubject">
    <w:name w:val="annotation subject"/>
    <w:basedOn w:val="CommentText"/>
    <w:next w:val="CommentText"/>
    <w:link w:val="CommentSubjectChar"/>
    <w:uiPriority w:val="99"/>
    <w:semiHidden/>
    <w:rsid w:val="00467490"/>
    <w:pPr>
      <w:widowControl/>
      <w:adjustRightInd/>
      <w:textAlignment w:val="auto"/>
    </w:pPr>
    <w:rPr>
      <w:b/>
      <w:bCs/>
      <w:lang w:val="x-none"/>
    </w:rPr>
  </w:style>
  <w:style w:type="character" w:customStyle="1" w:styleId="col2label">
    <w:name w:val="col2label"/>
    <w:basedOn w:val="DefaultParagraphFont"/>
    <w:rsid w:val="00BD4F4D"/>
  </w:style>
  <w:style w:type="paragraph" w:customStyle="1" w:styleId="CharChar1Char">
    <w:name w:val="Char Char1 Char"/>
    <w:basedOn w:val="Normal"/>
    <w:rsid w:val="00654AD2"/>
    <w:pPr>
      <w:spacing w:after="160" w:line="240" w:lineRule="exact"/>
      <w:jc w:val="left"/>
    </w:pPr>
    <w:rPr>
      <w:rFonts w:ascii="Verdana" w:hAnsi="Verdana"/>
      <w:sz w:val="20"/>
      <w:szCs w:val="20"/>
    </w:rPr>
  </w:style>
  <w:style w:type="character" w:styleId="FollowedHyperlink">
    <w:name w:val="FollowedHyperlink"/>
    <w:uiPriority w:val="99"/>
    <w:rsid w:val="00170FFD"/>
    <w:rPr>
      <w:color w:val="800080"/>
      <w:u w:val="single"/>
    </w:rPr>
  </w:style>
  <w:style w:type="paragraph" w:customStyle="1" w:styleId="xl63">
    <w:name w:val="xl63"/>
    <w:basedOn w:val="Normal"/>
    <w:rsid w:val="0013297C"/>
    <w:pPr>
      <w:spacing w:before="100" w:beforeAutospacing="1" w:after="100" w:afterAutospacing="1" w:line="240" w:lineRule="auto"/>
      <w:jc w:val="left"/>
    </w:pPr>
    <w:rPr>
      <w:rFonts w:ascii="Times New Roman" w:hAnsi="Times New Roman"/>
      <w:sz w:val="24"/>
    </w:rPr>
  </w:style>
  <w:style w:type="paragraph" w:customStyle="1" w:styleId="xl65">
    <w:name w:val="xl65"/>
    <w:basedOn w:val="Normal"/>
    <w:rsid w:val="001329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rPr>
  </w:style>
  <w:style w:type="paragraph" w:customStyle="1" w:styleId="xl66">
    <w:name w:val="xl66"/>
    <w:basedOn w:val="Normal"/>
    <w:rsid w:val="001329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rPr>
  </w:style>
  <w:style w:type="paragraph" w:customStyle="1" w:styleId="xl67">
    <w:name w:val="xl67"/>
    <w:basedOn w:val="Normal"/>
    <w:rsid w:val="001329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rPr>
  </w:style>
  <w:style w:type="paragraph" w:customStyle="1" w:styleId="xl68">
    <w:name w:val="xl68"/>
    <w:basedOn w:val="Normal"/>
    <w:rsid w:val="0013297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pPr>
    <w:rPr>
      <w:rFonts w:ascii="Arial" w:hAnsi="Arial" w:cs="Arial"/>
      <w:b/>
      <w:bCs/>
      <w:sz w:val="24"/>
    </w:rPr>
  </w:style>
  <w:style w:type="paragraph" w:customStyle="1" w:styleId="xl69">
    <w:name w:val="xl69"/>
    <w:basedOn w:val="Normal"/>
    <w:rsid w:val="0013297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pPr>
    <w:rPr>
      <w:rFonts w:ascii="Arial" w:hAnsi="Arial" w:cs="Arial"/>
      <w:b/>
      <w:bCs/>
      <w:sz w:val="24"/>
    </w:rPr>
  </w:style>
  <w:style w:type="paragraph" w:customStyle="1" w:styleId="xl70">
    <w:name w:val="xl70"/>
    <w:basedOn w:val="Normal"/>
    <w:rsid w:val="0013297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pPr>
    <w:rPr>
      <w:rFonts w:ascii="Arial" w:hAnsi="Arial" w:cs="Arial"/>
      <w:b/>
      <w:bCs/>
      <w:sz w:val="24"/>
    </w:rPr>
  </w:style>
  <w:style w:type="paragraph" w:customStyle="1" w:styleId="xl71">
    <w:name w:val="xl71"/>
    <w:basedOn w:val="Normal"/>
    <w:rsid w:val="001329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rPr>
  </w:style>
  <w:style w:type="paragraph" w:customStyle="1" w:styleId="xl64">
    <w:name w:val="xl64"/>
    <w:basedOn w:val="Normal"/>
    <w:rsid w:val="001128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S Sans Serif" w:hAnsi="MS Sans Serif"/>
      <w:b/>
      <w:bCs/>
      <w:sz w:val="16"/>
      <w:szCs w:val="16"/>
    </w:rPr>
  </w:style>
  <w:style w:type="paragraph" w:customStyle="1" w:styleId="xl72">
    <w:name w:val="xl72"/>
    <w:basedOn w:val="Normal"/>
    <w:rsid w:val="001128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rPr>
  </w:style>
  <w:style w:type="paragraph" w:customStyle="1" w:styleId="xl73">
    <w:name w:val="xl73"/>
    <w:basedOn w:val="Normal"/>
    <w:rsid w:val="0011287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ascii="Times New Roman" w:hAnsi="Times New Roman"/>
      <w:sz w:val="16"/>
      <w:szCs w:val="16"/>
    </w:rPr>
  </w:style>
  <w:style w:type="paragraph" w:customStyle="1" w:styleId="xl74">
    <w:name w:val="xl74"/>
    <w:basedOn w:val="Normal"/>
    <w:rsid w:val="0011287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left"/>
    </w:pPr>
    <w:rPr>
      <w:rFonts w:ascii="Times New Roman" w:hAnsi="Times New Roman"/>
      <w:sz w:val="16"/>
      <w:szCs w:val="16"/>
    </w:rPr>
  </w:style>
  <w:style w:type="paragraph" w:customStyle="1" w:styleId="xl75">
    <w:name w:val="xl75"/>
    <w:basedOn w:val="Normal"/>
    <w:rsid w:val="001128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rPr>
  </w:style>
  <w:style w:type="paragraph" w:customStyle="1" w:styleId="xl76">
    <w:name w:val="xl76"/>
    <w:basedOn w:val="Normal"/>
    <w:rsid w:val="001128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77">
    <w:name w:val="xl77"/>
    <w:basedOn w:val="Normal"/>
    <w:rsid w:val="0011287C"/>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right"/>
    </w:pPr>
    <w:rPr>
      <w:rFonts w:ascii="MS Sans Serif" w:hAnsi="MS Sans Serif"/>
      <w:sz w:val="16"/>
      <w:szCs w:val="16"/>
    </w:rPr>
  </w:style>
  <w:style w:type="character" w:styleId="IntenseReference">
    <w:name w:val="Intense Reference"/>
    <w:qFormat/>
    <w:rsid w:val="00666D05"/>
    <w:rPr>
      <w:b/>
      <w:bCs/>
      <w:smallCaps/>
      <w:color w:val="C0504D"/>
      <w:spacing w:val="5"/>
      <w:u w:val="single"/>
    </w:rPr>
  </w:style>
  <w:style w:type="table" w:customStyle="1" w:styleId="Quote1">
    <w:name w:val="Quote1"/>
    <w:basedOn w:val="TableNormal"/>
    <w:qFormat/>
    <w:rsid w:val="00CF4E65"/>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1">
    <w:name w:val="Colorful Grid1"/>
    <w:basedOn w:val="TableNormal"/>
    <w:rsid w:val="00416F0D"/>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character" w:customStyle="1" w:styleId="editingcontrol">
    <w:name w:val="editingcontrol"/>
    <w:basedOn w:val="DefaultParagraphFont"/>
    <w:rsid w:val="00274F29"/>
  </w:style>
  <w:style w:type="table" w:customStyle="1" w:styleId="LightList-Accent11">
    <w:name w:val="Light List - Accent 11"/>
    <w:basedOn w:val="TableNormal"/>
    <w:uiPriority w:val="61"/>
    <w:rsid w:val="002302E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OCHeading">
    <w:name w:val="TOC Heading"/>
    <w:basedOn w:val="Heading1"/>
    <w:next w:val="Normal"/>
    <w:uiPriority w:val="39"/>
    <w:qFormat/>
    <w:rsid w:val="006B700D"/>
    <w:pPr>
      <w:keepLines/>
      <w:numPr>
        <w:numId w:val="0"/>
      </w:numPr>
      <w:spacing w:before="480" w:after="0" w:line="276" w:lineRule="auto"/>
      <w:ind w:right="0"/>
      <w:jc w:val="left"/>
      <w:outlineLvl w:val="9"/>
    </w:pPr>
    <w:rPr>
      <w:rFonts w:ascii="Cambria" w:hAnsi="Cambria"/>
      <w:color w:val="365F91"/>
      <w:kern w:val="0"/>
      <w:szCs w:val="28"/>
    </w:rPr>
  </w:style>
  <w:style w:type="paragraph" w:customStyle="1" w:styleId="Figures">
    <w:name w:val="Figures"/>
    <w:basedOn w:val="Normal"/>
    <w:link w:val="FiguresChar"/>
    <w:rsid w:val="00993EC7"/>
    <w:pPr>
      <w:tabs>
        <w:tab w:val="left" w:pos="992"/>
      </w:tabs>
      <w:spacing w:line="300" w:lineRule="exact"/>
      <w:ind w:right="0"/>
    </w:pPr>
    <w:rPr>
      <w:rFonts w:ascii="Arial" w:hAnsi="Arial"/>
      <w:b/>
      <w:szCs w:val="20"/>
      <w:lang w:val="en-IE" w:eastAsia="x-none"/>
    </w:rPr>
  </w:style>
  <w:style w:type="character" w:customStyle="1" w:styleId="FiguresChar">
    <w:name w:val="Figures Char"/>
    <w:link w:val="Figures"/>
    <w:rsid w:val="00993EC7"/>
    <w:rPr>
      <w:rFonts w:ascii="Arial" w:hAnsi="Arial"/>
      <w:b/>
      <w:sz w:val="22"/>
      <w:lang w:val="en-IE"/>
    </w:rPr>
  </w:style>
  <w:style w:type="paragraph" w:styleId="EndnoteText">
    <w:name w:val="endnote text"/>
    <w:basedOn w:val="Normal"/>
    <w:link w:val="EndnoteTextChar"/>
    <w:uiPriority w:val="99"/>
    <w:semiHidden/>
    <w:unhideWhenUsed/>
    <w:rsid w:val="0077734C"/>
    <w:rPr>
      <w:sz w:val="20"/>
      <w:szCs w:val="20"/>
      <w:lang w:val="en-GB" w:eastAsia="x-none"/>
    </w:rPr>
  </w:style>
  <w:style w:type="character" w:customStyle="1" w:styleId="EndnoteTextChar">
    <w:name w:val="Endnote Text Char"/>
    <w:link w:val="EndnoteText"/>
    <w:uiPriority w:val="99"/>
    <w:semiHidden/>
    <w:rsid w:val="0077734C"/>
    <w:rPr>
      <w:rFonts w:ascii="Calibri" w:hAnsi="Calibri"/>
      <w:lang w:val="en-GB"/>
    </w:rPr>
  </w:style>
  <w:style w:type="character" w:styleId="EndnoteReference">
    <w:name w:val="endnote reference"/>
    <w:uiPriority w:val="99"/>
    <w:semiHidden/>
    <w:unhideWhenUsed/>
    <w:rsid w:val="0077734C"/>
    <w:rPr>
      <w:vertAlign w:val="superscript"/>
    </w:rPr>
  </w:style>
  <w:style w:type="character" w:customStyle="1" w:styleId="speciesname1">
    <w:name w:val="speciesname1"/>
    <w:rsid w:val="00943BAC"/>
    <w:rPr>
      <w:i/>
      <w:iCs/>
    </w:rPr>
  </w:style>
  <w:style w:type="table" w:customStyle="1" w:styleId="LightList-Accent12">
    <w:name w:val="Light List - Accent 12"/>
    <w:basedOn w:val="TableNormal"/>
    <w:uiPriority w:val="61"/>
    <w:rsid w:val="00970B8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t">
    <w:name w:val="st"/>
    <w:basedOn w:val="DefaultParagraphFont"/>
    <w:rsid w:val="00B76897"/>
  </w:style>
  <w:style w:type="paragraph" w:styleId="ListParagraph">
    <w:name w:val="List Paragraph"/>
    <w:basedOn w:val="Normal"/>
    <w:uiPriority w:val="1"/>
    <w:qFormat/>
    <w:rsid w:val="00B76897"/>
    <w:pPr>
      <w:spacing w:after="200" w:line="276" w:lineRule="auto"/>
      <w:ind w:left="720" w:right="0"/>
      <w:contextualSpacing/>
      <w:jc w:val="left"/>
    </w:pPr>
    <w:rPr>
      <w:rFonts w:eastAsia="Calibri"/>
      <w:szCs w:val="22"/>
      <w:lang w:val="en-IE"/>
    </w:rPr>
  </w:style>
  <w:style w:type="character" w:customStyle="1" w:styleId="Heading6Char">
    <w:name w:val="Heading 6 Char"/>
    <w:link w:val="Heading6"/>
    <w:semiHidden/>
    <w:rsid w:val="00E61550"/>
    <w:rPr>
      <w:rFonts w:ascii="Calibri" w:eastAsia="Times New Roman" w:hAnsi="Calibri" w:cs="Times New Roman"/>
      <w:b/>
      <w:bCs/>
      <w:sz w:val="22"/>
      <w:szCs w:val="22"/>
      <w:lang w:val="en-GB" w:eastAsia="en-US"/>
    </w:rPr>
  </w:style>
  <w:style w:type="character" w:customStyle="1" w:styleId="Heading7Char">
    <w:name w:val="Heading 7 Char"/>
    <w:link w:val="Heading7"/>
    <w:uiPriority w:val="1"/>
    <w:rsid w:val="00E61550"/>
    <w:rPr>
      <w:rFonts w:ascii="Arial" w:eastAsia="Arial" w:hAnsi="Arial"/>
      <w:sz w:val="26"/>
      <w:szCs w:val="26"/>
      <w:lang w:val="en-US" w:eastAsia="en-US"/>
    </w:rPr>
  </w:style>
  <w:style w:type="character" w:customStyle="1" w:styleId="Heading8Char">
    <w:name w:val="Heading 8 Char"/>
    <w:link w:val="Heading8"/>
    <w:uiPriority w:val="1"/>
    <w:rsid w:val="00E61550"/>
    <w:rPr>
      <w:b/>
      <w:bCs/>
      <w:sz w:val="25"/>
      <w:szCs w:val="25"/>
      <w:lang w:val="en-US" w:eastAsia="en-US"/>
    </w:rPr>
  </w:style>
  <w:style w:type="character" w:customStyle="1" w:styleId="Heading9Char">
    <w:name w:val="Heading 9 Char"/>
    <w:link w:val="Heading9"/>
    <w:uiPriority w:val="1"/>
    <w:rsid w:val="00E61550"/>
    <w:rPr>
      <w:sz w:val="24"/>
      <w:szCs w:val="24"/>
      <w:lang w:val="en-US" w:eastAsia="en-US"/>
    </w:rPr>
  </w:style>
  <w:style w:type="paragraph" w:styleId="BodyText">
    <w:name w:val="Body Text"/>
    <w:basedOn w:val="Normal"/>
    <w:link w:val="BodyTextChar"/>
    <w:uiPriority w:val="1"/>
    <w:qFormat/>
    <w:rsid w:val="00E61550"/>
    <w:pPr>
      <w:widowControl w:val="0"/>
      <w:spacing w:line="240" w:lineRule="auto"/>
      <w:ind w:left="504" w:right="0"/>
      <w:jc w:val="left"/>
    </w:pPr>
    <w:rPr>
      <w:rFonts w:ascii="Times New Roman" w:hAnsi="Times New Roman"/>
      <w:sz w:val="23"/>
      <w:szCs w:val="23"/>
    </w:rPr>
  </w:style>
  <w:style w:type="character" w:customStyle="1" w:styleId="BodyTextChar">
    <w:name w:val="Body Text Char"/>
    <w:link w:val="BodyText"/>
    <w:uiPriority w:val="1"/>
    <w:rsid w:val="00E61550"/>
    <w:rPr>
      <w:sz w:val="23"/>
      <w:szCs w:val="23"/>
      <w:lang w:val="en-US" w:eastAsia="en-US"/>
    </w:rPr>
  </w:style>
  <w:style w:type="paragraph" w:customStyle="1" w:styleId="TableParagraph">
    <w:name w:val="Table Paragraph"/>
    <w:basedOn w:val="Normal"/>
    <w:uiPriority w:val="1"/>
    <w:qFormat/>
    <w:rsid w:val="00E61550"/>
    <w:pPr>
      <w:widowControl w:val="0"/>
      <w:spacing w:line="240" w:lineRule="auto"/>
      <w:ind w:right="0"/>
      <w:jc w:val="left"/>
    </w:pPr>
    <w:rPr>
      <w:rFonts w:eastAsia="Calibri"/>
      <w:szCs w:val="22"/>
    </w:rPr>
  </w:style>
  <w:style w:type="character" w:customStyle="1" w:styleId="Heading1Char">
    <w:name w:val="Heading 1 Char"/>
    <w:link w:val="Heading1"/>
    <w:uiPriority w:val="9"/>
    <w:rsid w:val="00644764"/>
    <w:rPr>
      <w:rFonts w:ascii="Calibri" w:hAnsi="Calibri" w:cs="Arial"/>
      <w:b/>
      <w:bCs/>
      <w:kern w:val="32"/>
      <w:sz w:val="28"/>
      <w:szCs w:val="32"/>
      <w:lang w:val="en-US" w:eastAsia="en-US"/>
    </w:rPr>
  </w:style>
  <w:style w:type="character" w:customStyle="1" w:styleId="Heading2Char">
    <w:name w:val="Heading 2 Char"/>
    <w:link w:val="Heading2"/>
    <w:uiPriority w:val="9"/>
    <w:rsid w:val="00644764"/>
    <w:rPr>
      <w:rFonts w:ascii="Calibri" w:hAnsi="Calibri" w:cs="Arial"/>
      <w:b/>
      <w:bCs/>
      <w:i/>
      <w:iCs/>
      <w:sz w:val="24"/>
      <w:szCs w:val="28"/>
      <w:lang w:val="en-US" w:eastAsia="en-US"/>
    </w:rPr>
  </w:style>
  <w:style w:type="character" w:customStyle="1" w:styleId="Heading3Char">
    <w:name w:val="Heading 3 Char"/>
    <w:link w:val="Heading3"/>
    <w:uiPriority w:val="9"/>
    <w:rsid w:val="00644764"/>
    <w:rPr>
      <w:rFonts w:ascii="Calibri" w:hAnsi="Calibri" w:cs="Arial"/>
      <w:b/>
      <w:bCs/>
      <w:sz w:val="22"/>
      <w:szCs w:val="26"/>
      <w:lang w:val="en-US" w:eastAsia="en-US"/>
    </w:rPr>
  </w:style>
  <w:style w:type="paragraph" w:customStyle="1" w:styleId="References">
    <w:name w:val="References"/>
    <w:basedOn w:val="Normal"/>
    <w:rsid w:val="00644764"/>
    <w:pPr>
      <w:spacing w:line="240" w:lineRule="auto"/>
      <w:ind w:left="720" w:right="0" w:hanging="720"/>
    </w:pPr>
    <w:rPr>
      <w:rFonts w:ascii="Times New Roman" w:hAnsi="Times New Roman"/>
      <w:spacing w:val="-4"/>
      <w:kern w:val="24"/>
      <w:sz w:val="24"/>
      <w:szCs w:val="20"/>
    </w:rPr>
  </w:style>
  <w:style w:type="character" w:customStyle="1" w:styleId="apple-converted-space">
    <w:name w:val="apple-converted-space"/>
    <w:rsid w:val="00644764"/>
  </w:style>
  <w:style w:type="character" w:customStyle="1" w:styleId="CommentSubjectChar">
    <w:name w:val="Comment Subject Char"/>
    <w:link w:val="CommentSubject"/>
    <w:uiPriority w:val="99"/>
    <w:semiHidden/>
    <w:rsid w:val="00644764"/>
    <w:rPr>
      <w:rFonts w:ascii="Arial" w:hAnsi="Arial"/>
      <w:b/>
      <w:bCs/>
      <w:lang w:eastAsia="x-none"/>
    </w:rPr>
  </w:style>
  <w:style w:type="table" w:styleId="TableTheme">
    <w:name w:val="Table Theme"/>
    <w:basedOn w:val="TableNormal"/>
    <w:rsid w:val="00881FAA"/>
    <w:pPr>
      <w:spacing w:line="360" w:lineRule="auto"/>
      <w:ind w:left="-567" w:right="-663"/>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81FA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8509">
      <w:bodyDiv w:val="1"/>
      <w:marLeft w:val="0"/>
      <w:marRight w:val="0"/>
      <w:marTop w:val="0"/>
      <w:marBottom w:val="0"/>
      <w:divBdr>
        <w:top w:val="none" w:sz="0" w:space="0" w:color="auto"/>
        <w:left w:val="none" w:sz="0" w:space="0" w:color="auto"/>
        <w:bottom w:val="none" w:sz="0" w:space="0" w:color="auto"/>
        <w:right w:val="none" w:sz="0" w:space="0" w:color="auto"/>
      </w:divBdr>
    </w:div>
    <w:div w:id="9919594">
      <w:bodyDiv w:val="1"/>
      <w:marLeft w:val="0"/>
      <w:marRight w:val="0"/>
      <w:marTop w:val="0"/>
      <w:marBottom w:val="0"/>
      <w:divBdr>
        <w:top w:val="none" w:sz="0" w:space="0" w:color="auto"/>
        <w:left w:val="none" w:sz="0" w:space="0" w:color="auto"/>
        <w:bottom w:val="none" w:sz="0" w:space="0" w:color="auto"/>
        <w:right w:val="none" w:sz="0" w:space="0" w:color="auto"/>
      </w:divBdr>
    </w:div>
    <w:div w:id="20471854">
      <w:bodyDiv w:val="1"/>
      <w:marLeft w:val="0"/>
      <w:marRight w:val="0"/>
      <w:marTop w:val="0"/>
      <w:marBottom w:val="0"/>
      <w:divBdr>
        <w:top w:val="none" w:sz="0" w:space="0" w:color="auto"/>
        <w:left w:val="none" w:sz="0" w:space="0" w:color="auto"/>
        <w:bottom w:val="none" w:sz="0" w:space="0" w:color="auto"/>
        <w:right w:val="none" w:sz="0" w:space="0" w:color="auto"/>
      </w:divBdr>
      <w:divsChild>
        <w:div w:id="186338990">
          <w:marLeft w:val="0"/>
          <w:marRight w:val="0"/>
          <w:marTop w:val="0"/>
          <w:marBottom w:val="0"/>
          <w:divBdr>
            <w:top w:val="none" w:sz="0" w:space="0" w:color="auto"/>
            <w:left w:val="none" w:sz="0" w:space="0" w:color="auto"/>
            <w:bottom w:val="none" w:sz="0" w:space="0" w:color="auto"/>
            <w:right w:val="none" w:sz="0" w:space="0" w:color="auto"/>
          </w:divBdr>
          <w:divsChild>
            <w:div w:id="1083800184">
              <w:marLeft w:val="0"/>
              <w:marRight w:val="0"/>
              <w:marTop w:val="0"/>
              <w:marBottom w:val="0"/>
              <w:divBdr>
                <w:top w:val="none" w:sz="0" w:space="0" w:color="auto"/>
                <w:left w:val="none" w:sz="0" w:space="0" w:color="auto"/>
                <w:bottom w:val="none" w:sz="0" w:space="0" w:color="auto"/>
                <w:right w:val="none" w:sz="0" w:space="0" w:color="auto"/>
              </w:divBdr>
              <w:divsChild>
                <w:div w:id="1431000972">
                  <w:marLeft w:val="0"/>
                  <w:marRight w:val="0"/>
                  <w:marTop w:val="0"/>
                  <w:marBottom w:val="0"/>
                  <w:divBdr>
                    <w:top w:val="none" w:sz="0" w:space="0" w:color="auto"/>
                    <w:left w:val="none" w:sz="0" w:space="0" w:color="auto"/>
                    <w:bottom w:val="none" w:sz="0" w:space="0" w:color="auto"/>
                    <w:right w:val="none" w:sz="0" w:space="0" w:color="auto"/>
                  </w:divBdr>
                  <w:divsChild>
                    <w:div w:id="1781755010">
                      <w:marLeft w:val="0"/>
                      <w:marRight w:val="0"/>
                      <w:marTop w:val="0"/>
                      <w:marBottom w:val="0"/>
                      <w:divBdr>
                        <w:top w:val="none" w:sz="0" w:space="0" w:color="auto"/>
                        <w:left w:val="none" w:sz="0" w:space="0" w:color="auto"/>
                        <w:bottom w:val="none" w:sz="0" w:space="0" w:color="auto"/>
                        <w:right w:val="none" w:sz="0" w:space="0" w:color="auto"/>
                      </w:divBdr>
                      <w:divsChild>
                        <w:div w:id="103234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66168">
      <w:bodyDiv w:val="1"/>
      <w:marLeft w:val="0"/>
      <w:marRight w:val="0"/>
      <w:marTop w:val="0"/>
      <w:marBottom w:val="0"/>
      <w:divBdr>
        <w:top w:val="none" w:sz="0" w:space="0" w:color="auto"/>
        <w:left w:val="none" w:sz="0" w:space="0" w:color="auto"/>
        <w:bottom w:val="none" w:sz="0" w:space="0" w:color="auto"/>
        <w:right w:val="none" w:sz="0" w:space="0" w:color="auto"/>
      </w:divBdr>
    </w:div>
    <w:div w:id="30736584">
      <w:bodyDiv w:val="1"/>
      <w:marLeft w:val="0"/>
      <w:marRight w:val="0"/>
      <w:marTop w:val="0"/>
      <w:marBottom w:val="0"/>
      <w:divBdr>
        <w:top w:val="none" w:sz="0" w:space="0" w:color="auto"/>
        <w:left w:val="none" w:sz="0" w:space="0" w:color="auto"/>
        <w:bottom w:val="none" w:sz="0" w:space="0" w:color="auto"/>
        <w:right w:val="none" w:sz="0" w:space="0" w:color="auto"/>
      </w:divBdr>
    </w:div>
    <w:div w:id="33237877">
      <w:bodyDiv w:val="1"/>
      <w:marLeft w:val="0"/>
      <w:marRight w:val="0"/>
      <w:marTop w:val="0"/>
      <w:marBottom w:val="0"/>
      <w:divBdr>
        <w:top w:val="none" w:sz="0" w:space="0" w:color="auto"/>
        <w:left w:val="none" w:sz="0" w:space="0" w:color="auto"/>
        <w:bottom w:val="none" w:sz="0" w:space="0" w:color="auto"/>
        <w:right w:val="none" w:sz="0" w:space="0" w:color="auto"/>
      </w:divBdr>
    </w:div>
    <w:div w:id="34351504">
      <w:bodyDiv w:val="1"/>
      <w:marLeft w:val="0"/>
      <w:marRight w:val="0"/>
      <w:marTop w:val="0"/>
      <w:marBottom w:val="0"/>
      <w:divBdr>
        <w:top w:val="none" w:sz="0" w:space="0" w:color="auto"/>
        <w:left w:val="none" w:sz="0" w:space="0" w:color="auto"/>
        <w:bottom w:val="none" w:sz="0" w:space="0" w:color="auto"/>
        <w:right w:val="none" w:sz="0" w:space="0" w:color="auto"/>
      </w:divBdr>
    </w:div>
    <w:div w:id="36321437">
      <w:bodyDiv w:val="1"/>
      <w:marLeft w:val="0"/>
      <w:marRight w:val="0"/>
      <w:marTop w:val="0"/>
      <w:marBottom w:val="0"/>
      <w:divBdr>
        <w:top w:val="none" w:sz="0" w:space="0" w:color="auto"/>
        <w:left w:val="none" w:sz="0" w:space="0" w:color="auto"/>
        <w:bottom w:val="none" w:sz="0" w:space="0" w:color="auto"/>
        <w:right w:val="none" w:sz="0" w:space="0" w:color="auto"/>
      </w:divBdr>
    </w:div>
    <w:div w:id="36398962">
      <w:bodyDiv w:val="1"/>
      <w:marLeft w:val="0"/>
      <w:marRight w:val="0"/>
      <w:marTop w:val="0"/>
      <w:marBottom w:val="0"/>
      <w:divBdr>
        <w:top w:val="none" w:sz="0" w:space="0" w:color="auto"/>
        <w:left w:val="none" w:sz="0" w:space="0" w:color="auto"/>
        <w:bottom w:val="none" w:sz="0" w:space="0" w:color="auto"/>
        <w:right w:val="none" w:sz="0" w:space="0" w:color="auto"/>
      </w:divBdr>
      <w:divsChild>
        <w:div w:id="870999287">
          <w:marLeft w:val="0"/>
          <w:marRight w:val="0"/>
          <w:marTop w:val="0"/>
          <w:marBottom w:val="0"/>
          <w:divBdr>
            <w:top w:val="none" w:sz="0" w:space="0" w:color="auto"/>
            <w:left w:val="none" w:sz="0" w:space="0" w:color="auto"/>
            <w:bottom w:val="none" w:sz="0" w:space="0" w:color="auto"/>
            <w:right w:val="none" w:sz="0" w:space="0" w:color="auto"/>
          </w:divBdr>
          <w:divsChild>
            <w:div w:id="426847810">
              <w:marLeft w:val="0"/>
              <w:marRight w:val="0"/>
              <w:marTop w:val="0"/>
              <w:marBottom w:val="0"/>
              <w:divBdr>
                <w:top w:val="none" w:sz="0" w:space="0" w:color="auto"/>
                <w:left w:val="none" w:sz="0" w:space="0" w:color="auto"/>
                <w:bottom w:val="none" w:sz="0" w:space="0" w:color="auto"/>
                <w:right w:val="none" w:sz="0" w:space="0" w:color="auto"/>
              </w:divBdr>
              <w:divsChild>
                <w:div w:id="1966959834">
                  <w:marLeft w:val="0"/>
                  <w:marRight w:val="0"/>
                  <w:marTop w:val="0"/>
                  <w:marBottom w:val="0"/>
                  <w:divBdr>
                    <w:top w:val="none" w:sz="0" w:space="0" w:color="auto"/>
                    <w:left w:val="none" w:sz="0" w:space="0" w:color="auto"/>
                    <w:bottom w:val="none" w:sz="0" w:space="0" w:color="auto"/>
                    <w:right w:val="none" w:sz="0" w:space="0" w:color="auto"/>
                  </w:divBdr>
                  <w:divsChild>
                    <w:div w:id="1067918818">
                      <w:marLeft w:val="0"/>
                      <w:marRight w:val="0"/>
                      <w:marTop w:val="0"/>
                      <w:marBottom w:val="0"/>
                      <w:divBdr>
                        <w:top w:val="none" w:sz="0" w:space="0" w:color="auto"/>
                        <w:left w:val="none" w:sz="0" w:space="0" w:color="auto"/>
                        <w:bottom w:val="none" w:sz="0" w:space="0" w:color="auto"/>
                        <w:right w:val="none" w:sz="0" w:space="0" w:color="auto"/>
                      </w:divBdr>
                      <w:divsChild>
                        <w:div w:id="156410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39157">
      <w:bodyDiv w:val="1"/>
      <w:marLeft w:val="0"/>
      <w:marRight w:val="0"/>
      <w:marTop w:val="0"/>
      <w:marBottom w:val="0"/>
      <w:divBdr>
        <w:top w:val="none" w:sz="0" w:space="0" w:color="auto"/>
        <w:left w:val="none" w:sz="0" w:space="0" w:color="auto"/>
        <w:bottom w:val="none" w:sz="0" w:space="0" w:color="auto"/>
        <w:right w:val="none" w:sz="0" w:space="0" w:color="auto"/>
      </w:divBdr>
    </w:div>
    <w:div w:id="44258960">
      <w:bodyDiv w:val="1"/>
      <w:marLeft w:val="0"/>
      <w:marRight w:val="0"/>
      <w:marTop w:val="0"/>
      <w:marBottom w:val="0"/>
      <w:divBdr>
        <w:top w:val="none" w:sz="0" w:space="0" w:color="auto"/>
        <w:left w:val="none" w:sz="0" w:space="0" w:color="auto"/>
        <w:bottom w:val="none" w:sz="0" w:space="0" w:color="auto"/>
        <w:right w:val="none" w:sz="0" w:space="0" w:color="auto"/>
      </w:divBdr>
    </w:div>
    <w:div w:id="51511905">
      <w:bodyDiv w:val="1"/>
      <w:marLeft w:val="0"/>
      <w:marRight w:val="0"/>
      <w:marTop w:val="0"/>
      <w:marBottom w:val="0"/>
      <w:divBdr>
        <w:top w:val="none" w:sz="0" w:space="0" w:color="auto"/>
        <w:left w:val="none" w:sz="0" w:space="0" w:color="auto"/>
        <w:bottom w:val="none" w:sz="0" w:space="0" w:color="auto"/>
        <w:right w:val="none" w:sz="0" w:space="0" w:color="auto"/>
      </w:divBdr>
    </w:div>
    <w:div w:id="53357667">
      <w:bodyDiv w:val="1"/>
      <w:marLeft w:val="0"/>
      <w:marRight w:val="0"/>
      <w:marTop w:val="0"/>
      <w:marBottom w:val="0"/>
      <w:divBdr>
        <w:top w:val="none" w:sz="0" w:space="0" w:color="auto"/>
        <w:left w:val="none" w:sz="0" w:space="0" w:color="auto"/>
        <w:bottom w:val="none" w:sz="0" w:space="0" w:color="auto"/>
        <w:right w:val="none" w:sz="0" w:space="0" w:color="auto"/>
      </w:divBdr>
    </w:div>
    <w:div w:id="64184654">
      <w:bodyDiv w:val="1"/>
      <w:marLeft w:val="0"/>
      <w:marRight w:val="0"/>
      <w:marTop w:val="0"/>
      <w:marBottom w:val="0"/>
      <w:divBdr>
        <w:top w:val="none" w:sz="0" w:space="0" w:color="auto"/>
        <w:left w:val="none" w:sz="0" w:space="0" w:color="auto"/>
        <w:bottom w:val="none" w:sz="0" w:space="0" w:color="auto"/>
        <w:right w:val="none" w:sz="0" w:space="0" w:color="auto"/>
      </w:divBdr>
    </w:div>
    <w:div w:id="65691265">
      <w:bodyDiv w:val="1"/>
      <w:marLeft w:val="0"/>
      <w:marRight w:val="0"/>
      <w:marTop w:val="0"/>
      <w:marBottom w:val="0"/>
      <w:divBdr>
        <w:top w:val="none" w:sz="0" w:space="0" w:color="auto"/>
        <w:left w:val="none" w:sz="0" w:space="0" w:color="auto"/>
        <w:bottom w:val="none" w:sz="0" w:space="0" w:color="auto"/>
        <w:right w:val="none" w:sz="0" w:space="0" w:color="auto"/>
      </w:divBdr>
    </w:div>
    <w:div w:id="68234268">
      <w:bodyDiv w:val="1"/>
      <w:marLeft w:val="0"/>
      <w:marRight w:val="0"/>
      <w:marTop w:val="0"/>
      <w:marBottom w:val="0"/>
      <w:divBdr>
        <w:top w:val="none" w:sz="0" w:space="0" w:color="auto"/>
        <w:left w:val="none" w:sz="0" w:space="0" w:color="auto"/>
        <w:bottom w:val="none" w:sz="0" w:space="0" w:color="auto"/>
        <w:right w:val="none" w:sz="0" w:space="0" w:color="auto"/>
      </w:divBdr>
    </w:div>
    <w:div w:id="72506982">
      <w:bodyDiv w:val="1"/>
      <w:marLeft w:val="0"/>
      <w:marRight w:val="0"/>
      <w:marTop w:val="0"/>
      <w:marBottom w:val="0"/>
      <w:divBdr>
        <w:top w:val="none" w:sz="0" w:space="0" w:color="auto"/>
        <w:left w:val="none" w:sz="0" w:space="0" w:color="auto"/>
        <w:bottom w:val="none" w:sz="0" w:space="0" w:color="auto"/>
        <w:right w:val="none" w:sz="0" w:space="0" w:color="auto"/>
      </w:divBdr>
    </w:div>
    <w:div w:id="74670155">
      <w:bodyDiv w:val="1"/>
      <w:marLeft w:val="0"/>
      <w:marRight w:val="0"/>
      <w:marTop w:val="0"/>
      <w:marBottom w:val="0"/>
      <w:divBdr>
        <w:top w:val="none" w:sz="0" w:space="0" w:color="auto"/>
        <w:left w:val="none" w:sz="0" w:space="0" w:color="auto"/>
        <w:bottom w:val="none" w:sz="0" w:space="0" w:color="auto"/>
        <w:right w:val="none" w:sz="0" w:space="0" w:color="auto"/>
      </w:divBdr>
    </w:div>
    <w:div w:id="79644838">
      <w:bodyDiv w:val="1"/>
      <w:marLeft w:val="0"/>
      <w:marRight w:val="0"/>
      <w:marTop w:val="0"/>
      <w:marBottom w:val="0"/>
      <w:divBdr>
        <w:top w:val="none" w:sz="0" w:space="0" w:color="auto"/>
        <w:left w:val="none" w:sz="0" w:space="0" w:color="auto"/>
        <w:bottom w:val="none" w:sz="0" w:space="0" w:color="auto"/>
        <w:right w:val="none" w:sz="0" w:space="0" w:color="auto"/>
      </w:divBdr>
      <w:divsChild>
        <w:div w:id="1831172762">
          <w:marLeft w:val="0"/>
          <w:marRight w:val="0"/>
          <w:marTop w:val="0"/>
          <w:marBottom w:val="0"/>
          <w:divBdr>
            <w:top w:val="none" w:sz="0" w:space="0" w:color="auto"/>
            <w:left w:val="none" w:sz="0" w:space="0" w:color="auto"/>
            <w:bottom w:val="none" w:sz="0" w:space="0" w:color="auto"/>
            <w:right w:val="none" w:sz="0" w:space="0" w:color="auto"/>
          </w:divBdr>
          <w:divsChild>
            <w:div w:id="118455084">
              <w:marLeft w:val="0"/>
              <w:marRight w:val="0"/>
              <w:marTop w:val="0"/>
              <w:marBottom w:val="0"/>
              <w:divBdr>
                <w:top w:val="none" w:sz="0" w:space="0" w:color="auto"/>
                <w:left w:val="none" w:sz="0" w:space="0" w:color="auto"/>
                <w:bottom w:val="none" w:sz="0" w:space="0" w:color="auto"/>
                <w:right w:val="none" w:sz="0" w:space="0" w:color="auto"/>
              </w:divBdr>
              <w:divsChild>
                <w:div w:id="269511501">
                  <w:marLeft w:val="0"/>
                  <w:marRight w:val="0"/>
                  <w:marTop w:val="0"/>
                  <w:marBottom w:val="0"/>
                  <w:divBdr>
                    <w:top w:val="none" w:sz="0" w:space="0" w:color="auto"/>
                    <w:left w:val="none" w:sz="0" w:space="0" w:color="auto"/>
                    <w:bottom w:val="none" w:sz="0" w:space="0" w:color="auto"/>
                    <w:right w:val="none" w:sz="0" w:space="0" w:color="auto"/>
                  </w:divBdr>
                  <w:divsChild>
                    <w:div w:id="1087965749">
                      <w:marLeft w:val="0"/>
                      <w:marRight w:val="0"/>
                      <w:marTop w:val="0"/>
                      <w:marBottom w:val="0"/>
                      <w:divBdr>
                        <w:top w:val="none" w:sz="0" w:space="0" w:color="auto"/>
                        <w:left w:val="none" w:sz="0" w:space="0" w:color="auto"/>
                        <w:bottom w:val="none" w:sz="0" w:space="0" w:color="auto"/>
                        <w:right w:val="none" w:sz="0" w:space="0" w:color="auto"/>
                      </w:divBdr>
                      <w:divsChild>
                        <w:div w:id="52390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85042">
      <w:bodyDiv w:val="1"/>
      <w:marLeft w:val="0"/>
      <w:marRight w:val="0"/>
      <w:marTop w:val="0"/>
      <w:marBottom w:val="0"/>
      <w:divBdr>
        <w:top w:val="none" w:sz="0" w:space="0" w:color="auto"/>
        <w:left w:val="none" w:sz="0" w:space="0" w:color="auto"/>
        <w:bottom w:val="none" w:sz="0" w:space="0" w:color="auto"/>
        <w:right w:val="none" w:sz="0" w:space="0" w:color="auto"/>
      </w:divBdr>
    </w:div>
    <w:div w:id="83648578">
      <w:bodyDiv w:val="1"/>
      <w:marLeft w:val="0"/>
      <w:marRight w:val="0"/>
      <w:marTop w:val="0"/>
      <w:marBottom w:val="0"/>
      <w:divBdr>
        <w:top w:val="none" w:sz="0" w:space="0" w:color="auto"/>
        <w:left w:val="none" w:sz="0" w:space="0" w:color="auto"/>
        <w:bottom w:val="none" w:sz="0" w:space="0" w:color="auto"/>
        <w:right w:val="none" w:sz="0" w:space="0" w:color="auto"/>
      </w:divBdr>
    </w:div>
    <w:div w:id="93019813">
      <w:bodyDiv w:val="1"/>
      <w:marLeft w:val="0"/>
      <w:marRight w:val="0"/>
      <w:marTop w:val="0"/>
      <w:marBottom w:val="0"/>
      <w:divBdr>
        <w:top w:val="none" w:sz="0" w:space="0" w:color="auto"/>
        <w:left w:val="none" w:sz="0" w:space="0" w:color="auto"/>
        <w:bottom w:val="none" w:sz="0" w:space="0" w:color="auto"/>
        <w:right w:val="none" w:sz="0" w:space="0" w:color="auto"/>
      </w:divBdr>
    </w:div>
    <w:div w:id="102382546">
      <w:bodyDiv w:val="1"/>
      <w:marLeft w:val="0"/>
      <w:marRight w:val="0"/>
      <w:marTop w:val="0"/>
      <w:marBottom w:val="0"/>
      <w:divBdr>
        <w:top w:val="none" w:sz="0" w:space="0" w:color="auto"/>
        <w:left w:val="none" w:sz="0" w:space="0" w:color="auto"/>
        <w:bottom w:val="none" w:sz="0" w:space="0" w:color="auto"/>
        <w:right w:val="none" w:sz="0" w:space="0" w:color="auto"/>
      </w:divBdr>
    </w:div>
    <w:div w:id="104465754">
      <w:bodyDiv w:val="1"/>
      <w:marLeft w:val="0"/>
      <w:marRight w:val="0"/>
      <w:marTop w:val="0"/>
      <w:marBottom w:val="0"/>
      <w:divBdr>
        <w:top w:val="none" w:sz="0" w:space="0" w:color="auto"/>
        <w:left w:val="none" w:sz="0" w:space="0" w:color="auto"/>
        <w:bottom w:val="none" w:sz="0" w:space="0" w:color="auto"/>
        <w:right w:val="none" w:sz="0" w:space="0" w:color="auto"/>
      </w:divBdr>
      <w:divsChild>
        <w:div w:id="900100768">
          <w:marLeft w:val="0"/>
          <w:marRight w:val="0"/>
          <w:marTop w:val="0"/>
          <w:marBottom w:val="0"/>
          <w:divBdr>
            <w:top w:val="none" w:sz="0" w:space="0" w:color="auto"/>
            <w:left w:val="none" w:sz="0" w:space="0" w:color="auto"/>
            <w:bottom w:val="none" w:sz="0" w:space="0" w:color="auto"/>
            <w:right w:val="none" w:sz="0" w:space="0" w:color="auto"/>
          </w:divBdr>
          <w:divsChild>
            <w:div w:id="991326130">
              <w:marLeft w:val="0"/>
              <w:marRight w:val="0"/>
              <w:marTop w:val="0"/>
              <w:marBottom w:val="0"/>
              <w:divBdr>
                <w:top w:val="none" w:sz="0" w:space="0" w:color="auto"/>
                <w:left w:val="none" w:sz="0" w:space="0" w:color="auto"/>
                <w:bottom w:val="none" w:sz="0" w:space="0" w:color="auto"/>
                <w:right w:val="none" w:sz="0" w:space="0" w:color="auto"/>
              </w:divBdr>
              <w:divsChild>
                <w:div w:id="707724246">
                  <w:marLeft w:val="0"/>
                  <w:marRight w:val="0"/>
                  <w:marTop w:val="0"/>
                  <w:marBottom w:val="0"/>
                  <w:divBdr>
                    <w:top w:val="none" w:sz="0" w:space="0" w:color="auto"/>
                    <w:left w:val="none" w:sz="0" w:space="0" w:color="auto"/>
                    <w:bottom w:val="none" w:sz="0" w:space="0" w:color="auto"/>
                    <w:right w:val="none" w:sz="0" w:space="0" w:color="auto"/>
                  </w:divBdr>
                  <w:divsChild>
                    <w:div w:id="1458334265">
                      <w:marLeft w:val="0"/>
                      <w:marRight w:val="0"/>
                      <w:marTop w:val="0"/>
                      <w:marBottom w:val="0"/>
                      <w:divBdr>
                        <w:top w:val="none" w:sz="0" w:space="0" w:color="auto"/>
                        <w:left w:val="none" w:sz="0" w:space="0" w:color="auto"/>
                        <w:bottom w:val="none" w:sz="0" w:space="0" w:color="auto"/>
                        <w:right w:val="none" w:sz="0" w:space="0" w:color="auto"/>
                      </w:divBdr>
                      <w:divsChild>
                        <w:div w:id="180403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14264">
      <w:bodyDiv w:val="1"/>
      <w:marLeft w:val="0"/>
      <w:marRight w:val="0"/>
      <w:marTop w:val="0"/>
      <w:marBottom w:val="0"/>
      <w:divBdr>
        <w:top w:val="none" w:sz="0" w:space="0" w:color="auto"/>
        <w:left w:val="none" w:sz="0" w:space="0" w:color="auto"/>
        <w:bottom w:val="none" w:sz="0" w:space="0" w:color="auto"/>
        <w:right w:val="none" w:sz="0" w:space="0" w:color="auto"/>
      </w:divBdr>
    </w:div>
    <w:div w:id="108552253">
      <w:bodyDiv w:val="1"/>
      <w:marLeft w:val="0"/>
      <w:marRight w:val="0"/>
      <w:marTop w:val="0"/>
      <w:marBottom w:val="0"/>
      <w:divBdr>
        <w:top w:val="none" w:sz="0" w:space="0" w:color="auto"/>
        <w:left w:val="none" w:sz="0" w:space="0" w:color="auto"/>
        <w:bottom w:val="none" w:sz="0" w:space="0" w:color="auto"/>
        <w:right w:val="none" w:sz="0" w:space="0" w:color="auto"/>
      </w:divBdr>
      <w:divsChild>
        <w:div w:id="2140106600">
          <w:marLeft w:val="0"/>
          <w:marRight w:val="0"/>
          <w:marTop w:val="0"/>
          <w:marBottom w:val="0"/>
          <w:divBdr>
            <w:top w:val="none" w:sz="0" w:space="0" w:color="auto"/>
            <w:left w:val="none" w:sz="0" w:space="0" w:color="auto"/>
            <w:bottom w:val="none" w:sz="0" w:space="0" w:color="auto"/>
            <w:right w:val="none" w:sz="0" w:space="0" w:color="auto"/>
          </w:divBdr>
          <w:divsChild>
            <w:div w:id="407659136">
              <w:marLeft w:val="0"/>
              <w:marRight w:val="0"/>
              <w:marTop w:val="0"/>
              <w:marBottom w:val="0"/>
              <w:divBdr>
                <w:top w:val="none" w:sz="0" w:space="0" w:color="auto"/>
                <w:left w:val="none" w:sz="0" w:space="0" w:color="auto"/>
                <w:bottom w:val="none" w:sz="0" w:space="0" w:color="auto"/>
                <w:right w:val="none" w:sz="0" w:space="0" w:color="auto"/>
              </w:divBdr>
              <w:divsChild>
                <w:div w:id="828209795">
                  <w:marLeft w:val="0"/>
                  <w:marRight w:val="0"/>
                  <w:marTop w:val="0"/>
                  <w:marBottom w:val="0"/>
                  <w:divBdr>
                    <w:top w:val="none" w:sz="0" w:space="0" w:color="auto"/>
                    <w:left w:val="none" w:sz="0" w:space="0" w:color="auto"/>
                    <w:bottom w:val="none" w:sz="0" w:space="0" w:color="auto"/>
                    <w:right w:val="none" w:sz="0" w:space="0" w:color="auto"/>
                  </w:divBdr>
                  <w:divsChild>
                    <w:div w:id="1371491431">
                      <w:marLeft w:val="0"/>
                      <w:marRight w:val="0"/>
                      <w:marTop w:val="0"/>
                      <w:marBottom w:val="0"/>
                      <w:divBdr>
                        <w:top w:val="none" w:sz="0" w:space="0" w:color="auto"/>
                        <w:left w:val="none" w:sz="0" w:space="0" w:color="auto"/>
                        <w:bottom w:val="none" w:sz="0" w:space="0" w:color="auto"/>
                        <w:right w:val="none" w:sz="0" w:space="0" w:color="auto"/>
                      </w:divBdr>
                      <w:divsChild>
                        <w:div w:id="12238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66315">
      <w:bodyDiv w:val="1"/>
      <w:marLeft w:val="0"/>
      <w:marRight w:val="0"/>
      <w:marTop w:val="0"/>
      <w:marBottom w:val="0"/>
      <w:divBdr>
        <w:top w:val="none" w:sz="0" w:space="0" w:color="auto"/>
        <w:left w:val="none" w:sz="0" w:space="0" w:color="auto"/>
        <w:bottom w:val="none" w:sz="0" w:space="0" w:color="auto"/>
        <w:right w:val="none" w:sz="0" w:space="0" w:color="auto"/>
      </w:divBdr>
    </w:div>
    <w:div w:id="123230984">
      <w:bodyDiv w:val="1"/>
      <w:marLeft w:val="0"/>
      <w:marRight w:val="0"/>
      <w:marTop w:val="0"/>
      <w:marBottom w:val="0"/>
      <w:divBdr>
        <w:top w:val="none" w:sz="0" w:space="0" w:color="auto"/>
        <w:left w:val="none" w:sz="0" w:space="0" w:color="auto"/>
        <w:bottom w:val="none" w:sz="0" w:space="0" w:color="auto"/>
        <w:right w:val="none" w:sz="0" w:space="0" w:color="auto"/>
      </w:divBdr>
      <w:divsChild>
        <w:div w:id="1202088968">
          <w:marLeft w:val="0"/>
          <w:marRight w:val="0"/>
          <w:marTop w:val="240"/>
          <w:marBottom w:val="0"/>
          <w:divBdr>
            <w:top w:val="none" w:sz="0" w:space="0" w:color="auto"/>
            <w:left w:val="none" w:sz="0" w:space="0" w:color="auto"/>
            <w:bottom w:val="none" w:sz="0" w:space="0" w:color="auto"/>
            <w:right w:val="none" w:sz="0" w:space="0" w:color="auto"/>
          </w:divBdr>
        </w:div>
      </w:divsChild>
    </w:div>
    <w:div w:id="125588210">
      <w:bodyDiv w:val="1"/>
      <w:marLeft w:val="0"/>
      <w:marRight w:val="0"/>
      <w:marTop w:val="0"/>
      <w:marBottom w:val="0"/>
      <w:divBdr>
        <w:top w:val="none" w:sz="0" w:space="0" w:color="auto"/>
        <w:left w:val="none" w:sz="0" w:space="0" w:color="auto"/>
        <w:bottom w:val="none" w:sz="0" w:space="0" w:color="auto"/>
        <w:right w:val="none" w:sz="0" w:space="0" w:color="auto"/>
      </w:divBdr>
      <w:divsChild>
        <w:div w:id="623729574">
          <w:marLeft w:val="0"/>
          <w:marRight w:val="0"/>
          <w:marTop w:val="0"/>
          <w:marBottom w:val="0"/>
          <w:divBdr>
            <w:top w:val="none" w:sz="0" w:space="0" w:color="auto"/>
            <w:left w:val="none" w:sz="0" w:space="0" w:color="auto"/>
            <w:bottom w:val="none" w:sz="0" w:space="0" w:color="auto"/>
            <w:right w:val="none" w:sz="0" w:space="0" w:color="auto"/>
          </w:divBdr>
          <w:divsChild>
            <w:div w:id="2057389705">
              <w:marLeft w:val="0"/>
              <w:marRight w:val="0"/>
              <w:marTop w:val="0"/>
              <w:marBottom w:val="0"/>
              <w:divBdr>
                <w:top w:val="none" w:sz="0" w:space="0" w:color="auto"/>
                <w:left w:val="none" w:sz="0" w:space="0" w:color="auto"/>
                <w:bottom w:val="none" w:sz="0" w:space="0" w:color="auto"/>
                <w:right w:val="none" w:sz="0" w:space="0" w:color="auto"/>
              </w:divBdr>
              <w:divsChild>
                <w:div w:id="476993045">
                  <w:marLeft w:val="0"/>
                  <w:marRight w:val="0"/>
                  <w:marTop w:val="486"/>
                  <w:marBottom w:val="0"/>
                  <w:divBdr>
                    <w:top w:val="single" w:sz="8" w:space="0" w:color="07296A"/>
                    <w:left w:val="single" w:sz="8" w:space="0" w:color="07296A"/>
                    <w:bottom w:val="single" w:sz="8" w:space="9" w:color="07296A"/>
                    <w:right w:val="single" w:sz="8" w:space="0" w:color="07296A"/>
                  </w:divBdr>
                  <w:divsChild>
                    <w:div w:id="8089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51877">
      <w:bodyDiv w:val="1"/>
      <w:marLeft w:val="0"/>
      <w:marRight w:val="0"/>
      <w:marTop w:val="0"/>
      <w:marBottom w:val="0"/>
      <w:divBdr>
        <w:top w:val="none" w:sz="0" w:space="0" w:color="auto"/>
        <w:left w:val="none" w:sz="0" w:space="0" w:color="auto"/>
        <w:bottom w:val="none" w:sz="0" w:space="0" w:color="auto"/>
        <w:right w:val="none" w:sz="0" w:space="0" w:color="auto"/>
      </w:divBdr>
    </w:div>
    <w:div w:id="137038526">
      <w:bodyDiv w:val="1"/>
      <w:marLeft w:val="0"/>
      <w:marRight w:val="0"/>
      <w:marTop w:val="0"/>
      <w:marBottom w:val="0"/>
      <w:divBdr>
        <w:top w:val="none" w:sz="0" w:space="0" w:color="auto"/>
        <w:left w:val="none" w:sz="0" w:space="0" w:color="auto"/>
        <w:bottom w:val="none" w:sz="0" w:space="0" w:color="auto"/>
        <w:right w:val="none" w:sz="0" w:space="0" w:color="auto"/>
      </w:divBdr>
    </w:div>
    <w:div w:id="142818935">
      <w:bodyDiv w:val="1"/>
      <w:marLeft w:val="0"/>
      <w:marRight w:val="0"/>
      <w:marTop w:val="0"/>
      <w:marBottom w:val="0"/>
      <w:divBdr>
        <w:top w:val="none" w:sz="0" w:space="0" w:color="auto"/>
        <w:left w:val="none" w:sz="0" w:space="0" w:color="auto"/>
        <w:bottom w:val="none" w:sz="0" w:space="0" w:color="auto"/>
        <w:right w:val="none" w:sz="0" w:space="0" w:color="auto"/>
      </w:divBdr>
    </w:div>
    <w:div w:id="143356237">
      <w:bodyDiv w:val="1"/>
      <w:marLeft w:val="0"/>
      <w:marRight w:val="0"/>
      <w:marTop w:val="0"/>
      <w:marBottom w:val="0"/>
      <w:divBdr>
        <w:top w:val="none" w:sz="0" w:space="0" w:color="auto"/>
        <w:left w:val="none" w:sz="0" w:space="0" w:color="auto"/>
        <w:bottom w:val="none" w:sz="0" w:space="0" w:color="auto"/>
        <w:right w:val="none" w:sz="0" w:space="0" w:color="auto"/>
      </w:divBdr>
    </w:div>
    <w:div w:id="145048513">
      <w:bodyDiv w:val="1"/>
      <w:marLeft w:val="0"/>
      <w:marRight w:val="0"/>
      <w:marTop w:val="0"/>
      <w:marBottom w:val="0"/>
      <w:divBdr>
        <w:top w:val="none" w:sz="0" w:space="0" w:color="auto"/>
        <w:left w:val="none" w:sz="0" w:space="0" w:color="auto"/>
        <w:bottom w:val="none" w:sz="0" w:space="0" w:color="auto"/>
        <w:right w:val="none" w:sz="0" w:space="0" w:color="auto"/>
      </w:divBdr>
    </w:div>
    <w:div w:id="145441675">
      <w:bodyDiv w:val="1"/>
      <w:marLeft w:val="0"/>
      <w:marRight w:val="0"/>
      <w:marTop w:val="0"/>
      <w:marBottom w:val="0"/>
      <w:divBdr>
        <w:top w:val="none" w:sz="0" w:space="0" w:color="auto"/>
        <w:left w:val="none" w:sz="0" w:space="0" w:color="auto"/>
        <w:bottom w:val="none" w:sz="0" w:space="0" w:color="auto"/>
        <w:right w:val="none" w:sz="0" w:space="0" w:color="auto"/>
      </w:divBdr>
    </w:div>
    <w:div w:id="147790073">
      <w:bodyDiv w:val="1"/>
      <w:marLeft w:val="0"/>
      <w:marRight w:val="0"/>
      <w:marTop w:val="0"/>
      <w:marBottom w:val="0"/>
      <w:divBdr>
        <w:top w:val="none" w:sz="0" w:space="0" w:color="auto"/>
        <w:left w:val="none" w:sz="0" w:space="0" w:color="auto"/>
        <w:bottom w:val="none" w:sz="0" w:space="0" w:color="auto"/>
        <w:right w:val="none" w:sz="0" w:space="0" w:color="auto"/>
      </w:divBdr>
      <w:divsChild>
        <w:div w:id="1295722302">
          <w:marLeft w:val="0"/>
          <w:marRight w:val="0"/>
          <w:marTop w:val="0"/>
          <w:marBottom w:val="0"/>
          <w:divBdr>
            <w:top w:val="none" w:sz="0" w:space="0" w:color="auto"/>
            <w:left w:val="none" w:sz="0" w:space="0" w:color="auto"/>
            <w:bottom w:val="none" w:sz="0" w:space="0" w:color="auto"/>
            <w:right w:val="none" w:sz="0" w:space="0" w:color="auto"/>
          </w:divBdr>
          <w:divsChild>
            <w:div w:id="1686983367">
              <w:marLeft w:val="0"/>
              <w:marRight w:val="0"/>
              <w:marTop w:val="0"/>
              <w:marBottom w:val="0"/>
              <w:divBdr>
                <w:top w:val="none" w:sz="0" w:space="0" w:color="auto"/>
                <w:left w:val="none" w:sz="0" w:space="0" w:color="auto"/>
                <w:bottom w:val="none" w:sz="0" w:space="0" w:color="auto"/>
                <w:right w:val="none" w:sz="0" w:space="0" w:color="auto"/>
              </w:divBdr>
              <w:divsChild>
                <w:div w:id="2015915769">
                  <w:marLeft w:val="0"/>
                  <w:marRight w:val="0"/>
                  <w:marTop w:val="0"/>
                  <w:marBottom w:val="0"/>
                  <w:divBdr>
                    <w:top w:val="none" w:sz="0" w:space="0" w:color="auto"/>
                    <w:left w:val="none" w:sz="0" w:space="0" w:color="auto"/>
                    <w:bottom w:val="none" w:sz="0" w:space="0" w:color="auto"/>
                    <w:right w:val="none" w:sz="0" w:space="0" w:color="auto"/>
                  </w:divBdr>
                  <w:divsChild>
                    <w:div w:id="2099936495">
                      <w:marLeft w:val="0"/>
                      <w:marRight w:val="0"/>
                      <w:marTop w:val="0"/>
                      <w:marBottom w:val="0"/>
                      <w:divBdr>
                        <w:top w:val="none" w:sz="0" w:space="0" w:color="auto"/>
                        <w:left w:val="none" w:sz="0" w:space="0" w:color="auto"/>
                        <w:bottom w:val="none" w:sz="0" w:space="0" w:color="auto"/>
                        <w:right w:val="none" w:sz="0" w:space="0" w:color="auto"/>
                      </w:divBdr>
                      <w:divsChild>
                        <w:div w:id="70622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2426">
      <w:bodyDiv w:val="1"/>
      <w:marLeft w:val="0"/>
      <w:marRight w:val="0"/>
      <w:marTop w:val="0"/>
      <w:marBottom w:val="0"/>
      <w:divBdr>
        <w:top w:val="none" w:sz="0" w:space="0" w:color="auto"/>
        <w:left w:val="none" w:sz="0" w:space="0" w:color="auto"/>
        <w:bottom w:val="none" w:sz="0" w:space="0" w:color="auto"/>
        <w:right w:val="none" w:sz="0" w:space="0" w:color="auto"/>
      </w:divBdr>
    </w:div>
    <w:div w:id="159318854">
      <w:bodyDiv w:val="1"/>
      <w:marLeft w:val="0"/>
      <w:marRight w:val="0"/>
      <w:marTop w:val="0"/>
      <w:marBottom w:val="0"/>
      <w:divBdr>
        <w:top w:val="none" w:sz="0" w:space="0" w:color="auto"/>
        <w:left w:val="none" w:sz="0" w:space="0" w:color="auto"/>
        <w:bottom w:val="none" w:sz="0" w:space="0" w:color="auto"/>
        <w:right w:val="none" w:sz="0" w:space="0" w:color="auto"/>
      </w:divBdr>
      <w:divsChild>
        <w:div w:id="1725643236">
          <w:marLeft w:val="0"/>
          <w:marRight w:val="0"/>
          <w:marTop w:val="0"/>
          <w:marBottom w:val="0"/>
          <w:divBdr>
            <w:top w:val="none" w:sz="0" w:space="0" w:color="auto"/>
            <w:left w:val="none" w:sz="0" w:space="0" w:color="auto"/>
            <w:bottom w:val="none" w:sz="0" w:space="0" w:color="auto"/>
            <w:right w:val="none" w:sz="0" w:space="0" w:color="auto"/>
          </w:divBdr>
          <w:divsChild>
            <w:div w:id="1828012923">
              <w:marLeft w:val="0"/>
              <w:marRight w:val="0"/>
              <w:marTop w:val="0"/>
              <w:marBottom w:val="0"/>
              <w:divBdr>
                <w:top w:val="none" w:sz="0" w:space="0" w:color="auto"/>
                <w:left w:val="none" w:sz="0" w:space="0" w:color="auto"/>
                <w:bottom w:val="none" w:sz="0" w:space="0" w:color="auto"/>
                <w:right w:val="none" w:sz="0" w:space="0" w:color="auto"/>
              </w:divBdr>
              <w:divsChild>
                <w:div w:id="42759569">
                  <w:marLeft w:val="0"/>
                  <w:marRight w:val="0"/>
                  <w:marTop w:val="390"/>
                  <w:marBottom w:val="0"/>
                  <w:divBdr>
                    <w:top w:val="single" w:sz="6" w:space="0" w:color="07296A"/>
                    <w:left w:val="single" w:sz="6" w:space="0" w:color="07296A"/>
                    <w:bottom w:val="single" w:sz="6" w:space="8" w:color="07296A"/>
                    <w:right w:val="single" w:sz="6" w:space="0" w:color="07296A"/>
                  </w:divBdr>
                  <w:divsChild>
                    <w:div w:id="160190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58955">
      <w:bodyDiv w:val="1"/>
      <w:marLeft w:val="0"/>
      <w:marRight w:val="0"/>
      <w:marTop w:val="0"/>
      <w:marBottom w:val="0"/>
      <w:divBdr>
        <w:top w:val="none" w:sz="0" w:space="0" w:color="auto"/>
        <w:left w:val="none" w:sz="0" w:space="0" w:color="auto"/>
        <w:bottom w:val="none" w:sz="0" w:space="0" w:color="auto"/>
        <w:right w:val="none" w:sz="0" w:space="0" w:color="auto"/>
      </w:divBdr>
    </w:div>
    <w:div w:id="179468990">
      <w:bodyDiv w:val="1"/>
      <w:marLeft w:val="0"/>
      <w:marRight w:val="0"/>
      <w:marTop w:val="0"/>
      <w:marBottom w:val="0"/>
      <w:divBdr>
        <w:top w:val="none" w:sz="0" w:space="0" w:color="auto"/>
        <w:left w:val="none" w:sz="0" w:space="0" w:color="auto"/>
        <w:bottom w:val="none" w:sz="0" w:space="0" w:color="auto"/>
        <w:right w:val="none" w:sz="0" w:space="0" w:color="auto"/>
      </w:divBdr>
    </w:div>
    <w:div w:id="182132908">
      <w:bodyDiv w:val="1"/>
      <w:marLeft w:val="0"/>
      <w:marRight w:val="0"/>
      <w:marTop w:val="0"/>
      <w:marBottom w:val="0"/>
      <w:divBdr>
        <w:top w:val="none" w:sz="0" w:space="0" w:color="auto"/>
        <w:left w:val="none" w:sz="0" w:space="0" w:color="auto"/>
        <w:bottom w:val="none" w:sz="0" w:space="0" w:color="auto"/>
        <w:right w:val="none" w:sz="0" w:space="0" w:color="auto"/>
      </w:divBdr>
    </w:div>
    <w:div w:id="182331405">
      <w:bodyDiv w:val="1"/>
      <w:marLeft w:val="0"/>
      <w:marRight w:val="0"/>
      <w:marTop w:val="0"/>
      <w:marBottom w:val="0"/>
      <w:divBdr>
        <w:top w:val="none" w:sz="0" w:space="0" w:color="auto"/>
        <w:left w:val="none" w:sz="0" w:space="0" w:color="auto"/>
        <w:bottom w:val="none" w:sz="0" w:space="0" w:color="auto"/>
        <w:right w:val="none" w:sz="0" w:space="0" w:color="auto"/>
      </w:divBdr>
    </w:div>
    <w:div w:id="187763584">
      <w:bodyDiv w:val="1"/>
      <w:marLeft w:val="0"/>
      <w:marRight w:val="0"/>
      <w:marTop w:val="0"/>
      <w:marBottom w:val="0"/>
      <w:divBdr>
        <w:top w:val="none" w:sz="0" w:space="0" w:color="auto"/>
        <w:left w:val="none" w:sz="0" w:space="0" w:color="auto"/>
        <w:bottom w:val="none" w:sz="0" w:space="0" w:color="auto"/>
        <w:right w:val="none" w:sz="0" w:space="0" w:color="auto"/>
      </w:divBdr>
    </w:div>
    <w:div w:id="188107698">
      <w:bodyDiv w:val="1"/>
      <w:marLeft w:val="0"/>
      <w:marRight w:val="0"/>
      <w:marTop w:val="0"/>
      <w:marBottom w:val="0"/>
      <w:divBdr>
        <w:top w:val="none" w:sz="0" w:space="0" w:color="auto"/>
        <w:left w:val="none" w:sz="0" w:space="0" w:color="auto"/>
        <w:bottom w:val="none" w:sz="0" w:space="0" w:color="auto"/>
        <w:right w:val="none" w:sz="0" w:space="0" w:color="auto"/>
      </w:divBdr>
    </w:div>
    <w:div w:id="198781702">
      <w:bodyDiv w:val="1"/>
      <w:marLeft w:val="0"/>
      <w:marRight w:val="0"/>
      <w:marTop w:val="0"/>
      <w:marBottom w:val="0"/>
      <w:divBdr>
        <w:top w:val="none" w:sz="0" w:space="0" w:color="auto"/>
        <w:left w:val="none" w:sz="0" w:space="0" w:color="auto"/>
        <w:bottom w:val="none" w:sz="0" w:space="0" w:color="auto"/>
        <w:right w:val="none" w:sz="0" w:space="0" w:color="auto"/>
      </w:divBdr>
    </w:div>
    <w:div w:id="204099536">
      <w:bodyDiv w:val="1"/>
      <w:marLeft w:val="0"/>
      <w:marRight w:val="0"/>
      <w:marTop w:val="0"/>
      <w:marBottom w:val="0"/>
      <w:divBdr>
        <w:top w:val="none" w:sz="0" w:space="0" w:color="auto"/>
        <w:left w:val="none" w:sz="0" w:space="0" w:color="auto"/>
        <w:bottom w:val="none" w:sz="0" w:space="0" w:color="auto"/>
        <w:right w:val="none" w:sz="0" w:space="0" w:color="auto"/>
      </w:divBdr>
    </w:div>
    <w:div w:id="206141465">
      <w:bodyDiv w:val="1"/>
      <w:marLeft w:val="0"/>
      <w:marRight w:val="0"/>
      <w:marTop w:val="0"/>
      <w:marBottom w:val="0"/>
      <w:divBdr>
        <w:top w:val="none" w:sz="0" w:space="0" w:color="auto"/>
        <w:left w:val="none" w:sz="0" w:space="0" w:color="auto"/>
        <w:bottom w:val="none" w:sz="0" w:space="0" w:color="auto"/>
        <w:right w:val="none" w:sz="0" w:space="0" w:color="auto"/>
      </w:divBdr>
    </w:div>
    <w:div w:id="206452542">
      <w:bodyDiv w:val="1"/>
      <w:marLeft w:val="0"/>
      <w:marRight w:val="0"/>
      <w:marTop w:val="0"/>
      <w:marBottom w:val="0"/>
      <w:divBdr>
        <w:top w:val="none" w:sz="0" w:space="0" w:color="auto"/>
        <w:left w:val="none" w:sz="0" w:space="0" w:color="auto"/>
        <w:bottom w:val="none" w:sz="0" w:space="0" w:color="auto"/>
        <w:right w:val="none" w:sz="0" w:space="0" w:color="auto"/>
      </w:divBdr>
    </w:div>
    <w:div w:id="215168269">
      <w:bodyDiv w:val="1"/>
      <w:marLeft w:val="0"/>
      <w:marRight w:val="0"/>
      <w:marTop w:val="0"/>
      <w:marBottom w:val="0"/>
      <w:divBdr>
        <w:top w:val="none" w:sz="0" w:space="0" w:color="auto"/>
        <w:left w:val="none" w:sz="0" w:space="0" w:color="auto"/>
        <w:bottom w:val="none" w:sz="0" w:space="0" w:color="auto"/>
        <w:right w:val="none" w:sz="0" w:space="0" w:color="auto"/>
      </w:divBdr>
    </w:div>
    <w:div w:id="220212680">
      <w:bodyDiv w:val="1"/>
      <w:marLeft w:val="0"/>
      <w:marRight w:val="0"/>
      <w:marTop w:val="0"/>
      <w:marBottom w:val="0"/>
      <w:divBdr>
        <w:top w:val="none" w:sz="0" w:space="0" w:color="auto"/>
        <w:left w:val="none" w:sz="0" w:space="0" w:color="auto"/>
        <w:bottom w:val="none" w:sz="0" w:space="0" w:color="auto"/>
        <w:right w:val="none" w:sz="0" w:space="0" w:color="auto"/>
      </w:divBdr>
      <w:divsChild>
        <w:div w:id="248126209">
          <w:marLeft w:val="0"/>
          <w:marRight w:val="0"/>
          <w:marTop w:val="0"/>
          <w:marBottom w:val="0"/>
          <w:divBdr>
            <w:top w:val="none" w:sz="0" w:space="0" w:color="auto"/>
            <w:left w:val="none" w:sz="0" w:space="0" w:color="auto"/>
            <w:bottom w:val="none" w:sz="0" w:space="0" w:color="auto"/>
            <w:right w:val="none" w:sz="0" w:space="0" w:color="auto"/>
          </w:divBdr>
          <w:divsChild>
            <w:div w:id="1264801485">
              <w:marLeft w:val="0"/>
              <w:marRight w:val="0"/>
              <w:marTop w:val="0"/>
              <w:marBottom w:val="0"/>
              <w:divBdr>
                <w:top w:val="none" w:sz="0" w:space="0" w:color="auto"/>
                <w:left w:val="none" w:sz="0" w:space="0" w:color="auto"/>
                <w:bottom w:val="none" w:sz="0" w:space="0" w:color="auto"/>
                <w:right w:val="none" w:sz="0" w:space="0" w:color="auto"/>
              </w:divBdr>
              <w:divsChild>
                <w:div w:id="1975140071">
                  <w:marLeft w:val="0"/>
                  <w:marRight w:val="0"/>
                  <w:marTop w:val="411"/>
                  <w:marBottom w:val="0"/>
                  <w:divBdr>
                    <w:top w:val="single" w:sz="8" w:space="0" w:color="07296A"/>
                    <w:left w:val="single" w:sz="8" w:space="0" w:color="07296A"/>
                    <w:bottom w:val="single" w:sz="8" w:space="9" w:color="07296A"/>
                    <w:right w:val="single" w:sz="8" w:space="0" w:color="07296A"/>
                  </w:divBdr>
                  <w:divsChild>
                    <w:div w:id="8890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795737">
      <w:bodyDiv w:val="1"/>
      <w:marLeft w:val="0"/>
      <w:marRight w:val="0"/>
      <w:marTop w:val="0"/>
      <w:marBottom w:val="0"/>
      <w:divBdr>
        <w:top w:val="none" w:sz="0" w:space="0" w:color="auto"/>
        <w:left w:val="none" w:sz="0" w:space="0" w:color="auto"/>
        <w:bottom w:val="none" w:sz="0" w:space="0" w:color="auto"/>
        <w:right w:val="none" w:sz="0" w:space="0" w:color="auto"/>
      </w:divBdr>
      <w:divsChild>
        <w:div w:id="1679116153">
          <w:marLeft w:val="0"/>
          <w:marRight w:val="0"/>
          <w:marTop w:val="0"/>
          <w:marBottom w:val="0"/>
          <w:divBdr>
            <w:top w:val="none" w:sz="0" w:space="0" w:color="auto"/>
            <w:left w:val="none" w:sz="0" w:space="0" w:color="auto"/>
            <w:bottom w:val="none" w:sz="0" w:space="0" w:color="auto"/>
            <w:right w:val="none" w:sz="0" w:space="0" w:color="auto"/>
          </w:divBdr>
          <w:divsChild>
            <w:div w:id="1379433293">
              <w:marLeft w:val="0"/>
              <w:marRight w:val="0"/>
              <w:marTop w:val="0"/>
              <w:marBottom w:val="0"/>
              <w:divBdr>
                <w:top w:val="none" w:sz="0" w:space="0" w:color="auto"/>
                <w:left w:val="none" w:sz="0" w:space="0" w:color="auto"/>
                <w:bottom w:val="none" w:sz="0" w:space="0" w:color="auto"/>
                <w:right w:val="none" w:sz="0" w:space="0" w:color="auto"/>
              </w:divBdr>
              <w:divsChild>
                <w:div w:id="195314364">
                  <w:marLeft w:val="0"/>
                  <w:marRight w:val="0"/>
                  <w:marTop w:val="0"/>
                  <w:marBottom w:val="0"/>
                  <w:divBdr>
                    <w:top w:val="none" w:sz="0" w:space="0" w:color="auto"/>
                    <w:left w:val="none" w:sz="0" w:space="0" w:color="auto"/>
                    <w:bottom w:val="none" w:sz="0" w:space="0" w:color="auto"/>
                    <w:right w:val="none" w:sz="0" w:space="0" w:color="auto"/>
                  </w:divBdr>
                  <w:divsChild>
                    <w:div w:id="433524811">
                      <w:marLeft w:val="0"/>
                      <w:marRight w:val="0"/>
                      <w:marTop w:val="0"/>
                      <w:marBottom w:val="0"/>
                      <w:divBdr>
                        <w:top w:val="none" w:sz="0" w:space="0" w:color="auto"/>
                        <w:left w:val="none" w:sz="0" w:space="0" w:color="auto"/>
                        <w:bottom w:val="none" w:sz="0" w:space="0" w:color="auto"/>
                        <w:right w:val="none" w:sz="0" w:space="0" w:color="auto"/>
                      </w:divBdr>
                      <w:divsChild>
                        <w:div w:id="162326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28478">
      <w:bodyDiv w:val="1"/>
      <w:marLeft w:val="0"/>
      <w:marRight w:val="0"/>
      <w:marTop w:val="0"/>
      <w:marBottom w:val="0"/>
      <w:divBdr>
        <w:top w:val="none" w:sz="0" w:space="0" w:color="auto"/>
        <w:left w:val="none" w:sz="0" w:space="0" w:color="auto"/>
        <w:bottom w:val="none" w:sz="0" w:space="0" w:color="auto"/>
        <w:right w:val="none" w:sz="0" w:space="0" w:color="auto"/>
      </w:divBdr>
    </w:div>
    <w:div w:id="233321874">
      <w:bodyDiv w:val="1"/>
      <w:marLeft w:val="0"/>
      <w:marRight w:val="0"/>
      <w:marTop w:val="0"/>
      <w:marBottom w:val="0"/>
      <w:divBdr>
        <w:top w:val="none" w:sz="0" w:space="0" w:color="auto"/>
        <w:left w:val="none" w:sz="0" w:space="0" w:color="auto"/>
        <w:bottom w:val="none" w:sz="0" w:space="0" w:color="auto"/>
        <w:right w:val="none" w:sz="0" w:space="0" w:color="auto"/>
      </w:divBdr>
    </w:div>
    <w:div w:id="236865027">
      <w:bodyDiv w:val="1"/>
      <w:marLeft w:val="0"/>
      <w:marRight w:val="0"/>
      <w:marTop w:val="0"/>
      <w:marBottom w:val="0"/>
      <w:divBdr>
        <w:top w:val="none" w:sz="0" w:space="0" w:color="auto"/>
        <w:left w:val="none" w:sz="0" w:space="0" w:color="auto"/>
        <w:bottom w:val="none" w:sz="0" w:space="0" w:color="auto"/>
        <w:right w:val="none" w:sz="0" w:space="0" w:color="auto"/>
      </w:divBdr>
    </w:div>
    <w:div w:id="240792098">
      <w:bodyDiv w:val="1"/>
      <w:marLeft w:val="0"/>
      <w:marRight w:val="0"/>
      <w:marTop w:val="0"/>
      <w:marBottom w:val="0"/>
      <w:divBdr>
        <w:top w:val="none" w:sz="0" w:space="0" w:color="auto"/>
        <w:left w:val="none" w:sz="0" w:space="0" w:color="auto"/>
        <w:bottom w:val="none" w:sz="0" w:space="0" w:color="auto"/>
        <w:right w:val="none" w:sz="0" w:space="0" w:color="auto"/>
      </w:divBdr>
    </w:div>
    <w:div w:id="241645077">
      <w:bodyDiv w:val="1"/>
      <w:marLeft w:val="0"/>
      <w:marRight w:val="0"/>
      <w:marTop w:val="0"/>
      <w:marBottom w:val="0"/>
      <w:divBdr>
        <w:top w:val="none" w:sz="0" w:space="0" w:color="auto"/>
        <w:left w:val="none" w:sz="0" w:space="0" w:color="auto"/>
        <w:bottom w:val="none" w:sz="0" w:space="0" w:color="auto"/>
        <w:right w:val="none" w:sz="0" w:space="0" w:color="auto"/>
      </w:divBdr>
      <w:divsChild>
        <w:div w:id="1814634305">
          <w:marLeft w:val="0"/>
          <w:marRight w:val="0"/>
          <w:marTop w:val="0"/>
          <w:marBottom w:val="0"/>
          <w:divBdr>
            <w:top w:val="none" w:sz="0" w:space="0" w:color="auto"/>
            <w:left w:val="none" w:sz="0" w:space="0" w:color="auto"/>
            <w:bottom w:val="none" w:sz="0" w:space="0" w:color="auto"/>
            <w:right w:val="none" w:sz="0" w:space="0" w:color="auto"/>
          </w:divBdr>
          <w:divsChild>
            <w:div w:id="1989893836">
              <w:marLeft w:val="0"/>
              <w:marRight w:val="0"/>
              <w:marTop w:val="0"/>
              <w:marBottom w:val="0"/>
              <w:divBdr>
                <w:top w:val="none" w:sz="0" w:space="0" w:color="auto"/>
                <w:left w:val="none" w:sz="0" w:space="0" w:color="auto"/>
                <w:bottom w:val="none" w:sz="0" w:space="0" w:color="auto"/>
                <w:right w:val="none" w:sz="0" w:space="0" w:color="auto"/>
              </w:divBdr>
              <w:divsChild>
                <w:div w:id="118577675">
                  <w:marLeft w:val="0"/>
                  <w:marRight w:val="0"/>
                  <w:marTop w:val="0"/>
                  <w:marBottom w:val="0"/>
                  <w:divBdr>
                    <w:top w:val="single" w:sz="48" w:space="0" w:color="D3D3D3"/>
                    <w:left w:val="single" w:sz="48" w:space="0" w:color="D3D3D3"/>
                    <w:bottom w:val="single" w:sz="48" w:space="0" w:color="D3D3D3"/>
                    <w:right w:val="single" w:sz="48" w:space="0" w:color="D3D3D3"/>
                  </w:divBdr>
                  <w:divsChild>
                    <w:div w:id="547109222">
                      <w:marLeft w:val="0"/>
                      <w:marRight w:val="0"/>
                      <w:marTop w:val="0"/>
                      <w:marBottom w:val="0"/>
                      <w:divBdr>
                        <w:top w:val="none" w:sz="0" w:space="0" w:color="auto"/>
                        <w:left w:val="none" w:sz="0" w:space="0" w:color="auto"/>
                        <w:bottom w:val="none" w:sz="0" w:space="0" w:color="auto"/>
                        <w:right w:val="none" w:sz="0" w:space="0" w:color="auto"/>
                      </w:divBdr>
                      <w:divsChild>
                        <w:div w:id="1113131243">
                          <w:marLeft w:val="2177"/>
                          <w:marRight w:val="0"/>
                          <w:marTop w:val="0"/>
                          <w:marBottom w:val="0"/>
                          <w:divBdr>
                            <w:top w:val="none" w:sz="0" w:space="0" w:color="auto"/>
                            <w:left w:val="none" w:sz="0" w:space="0" w:color="auto"/>
                            <w:bottom w:val="none" w:sz="0" w:space="0" w:color="auto"/>
                            <w:right w:val="none" w:sz="0" w:space="0" w:color="auto"/>
                          </w:divBdr>
                          <w:divsChild>
                            <w:div w:id="477304151">
                              <w:marLeft w:val="0"/>
                              <w:marRight w:val="0"/>
                              <w:marTop w:val="0"/>
                              <w:marBottom w:val="0"/>
                              <w:divBdr>
                                <w:top w:val="none" w:sz="0" w:space="0" w:color="auto"/>
                                <w:left w:val="none" w:sz="0" w:space="0" w:color="auto"/>
                                <w:bottom w:val="none" w:sz="0" w:space="0" w:color="auto"/>
                                <w:right w:val="none" w:sz="0" w:space="0" w:color="auto"/>
                              </w:divBdr>
                            </w:div>
                            <w:div w:id="485055635">
                              <w:marLeft w:val="0"/>
                              <w:marRight w:val="0"/>
                              <w:marTop w:val="0"/>
                              <w:marBottom w:val="0"/>
                              <w:divBdr>
                                <w:top w:val="none" w:sz="0" w:space="0" w:color="auto"/>
                                <w:left w:val="none" w:sz="0" w:space="0" w:color="auto"/>
                                <w:bottom w:val="none" w:sz="0" w:space="0" w:color="auto"/>
                                <w:right w:val="none" w:sz="0" w:space="0" w:color="auto"/>
                              </w:divBdr>
                            </w:div>
                            <w:div w:id="830559689">
                              <w:marLeft w:val="0"/>
                              <w:marRight w:val="0"/>
                              <w:marTop w:val="0"/>
                              <w:marBottom w:val="0"/>
                              <w:divBdr>
                                <w:top w:val="none" w:sz="0" w:space="0" w:color="auto"/>
                                <w:left w:val="none" w:sz="0" w:space="0" w:color="auto"/>
                                <w:bottom w:val="none" w:sz="0" w:space="0" w:color="auto"/>
                                <w:right w:val="none" w:sz="0" w:space="0" w:color="auto"/>
                              </w:divBdr>
                            </w:div>
                            <w:div w:id="176517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770413">
      <w:bodyDiv w:val="1"/>
      <w:marLeft w:val="0"/>
      <w:marRight w:val="0"/>
      <w:marTop w:val="0"/>
      <w:marBottom w:val="0"/>
      <w:divBdr>
        <w:top w:val="none" w:sz="0" w:space="0" w:color="auto"/>
        <w:left w:val="none" w:sz="0" w:space="0" w:color="auto"/>
        <w:bottom w:val="none" w:sz="0" w:space="0" w:color="auto"/>
        <w:right w:val="none" w:sz="0" w:space="0" w:color="auto"/>
      </w:divBdr>
      <w:divsChild>
        <w:div w:id="1765495571">
          <w:marLeft w:val="0"/>
          <w:marRight w:val="0"/>
          <w:marTop w:val="0"/>
          <w:marBottom w:val="0"/>
          <w:divBdr>
            <w:top w:val="none" w:sz="0" w:space="0" w:color="auto"/>
            <w:left w:val="none" w:sz="0" w:space="0" w:color="auto"/>
            <w:bottom w:val="none" w:sz="0" w:space="0" w:color="auto"/>
            <w:right w:val="none" w:sz="0" w:space="0" w:color="auto"/>
          </w:divBdr>
          <w:divsChild>
            <w:div w:id="1206793546">
              <w:marLeft w:val="0"/>
              <w:marRight w:val="0"/>
              <w:marTop w:val="0"/>
              <w:marBottom w:val="0"/>
              <w:divBdr>
                <w:top w:val="none" w:sz="0" w:space="0" w:color="auto"/>
                <w:left w:val="none" w:sz="0" w:space="0" w:color="auto"/>
                <w:bottom w:val="none" w:sz="0" w:space="0" w:color="auto"/>
                <w:right w:val="none" w:sz="0" w:space="0" w:color="auto"/>
              </w:divBdr>
              <w:divsChild>
                <w:div w:id="1356690265">
                  <w:marLeft w:val="0"/>
                  <w:marRight w:val="0"/>
                  <w:marTop w:val="390"/>
                  <w:marBottom w:val="0"/>
                  <w:divBdr>
                    <w:top w:val="single" w:sz="6" w:space="0" w:color="07296A"/>
                    <w:left w:val="single" w:sz="6" w:space="0" w:color="07296A"/>
                    <w:bottom w:val="single" w:sz="6" w:space="8" w:color="07296A"/>
                    <w:right w:val="single" w:sz="6" w:space="0" w:color="07296A"/>
                  </w:divBdr>
                  <w:divsChild>
                    <w:div w:id="80374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872440">
      <w:bodyDiv w:val="1"/>
      <w:marLeft w:val="0"/>
      <w:marRight w:val="0"/>
      <w:marTop w:val="0"/>
      <w:marBottom w:val="0"/>
      <w:divBdr>
        <w:top w:val="none" w:sz="0" w:space="0" w:color="auto"/>
        <w:left w:val="none" w:sz="0" w:space="0" w:color="auto"/>
        <w:bottom w:val="none" w:sz="0" w:space="0" w:color="auto"/>
        <w:right w:val="none" w:sz="0" w:space="0" w:color="auto"/>
      </w:divBdr>
    </w:div>
    <w:div w:id="256452750">
      <w:bodyDiv w:val="1"/>
      <w:marLeft w:val="0"/>
      <w:marRight w:val="0"/>
      <w:marTop w:val="0"/>
      <w:marBottom w:val="0"/>
      <w:divBdr>
        <w:top w:val="none" w:sz="0" w:space="0" w:color="auto"/>
        <w:left w:val="none" w:sz="0" w:space="0" w:color="auto"/>
        <w:bottom w:val="none" w:sz="0" w:space="0" w:color="auto"/>
        <w:right w:val="none" w:sz="0" w:space="0" w:color="auto"/>
      </w:divBdr>
      <w:divsChild>
        <w:div w:id="846797085">
          <w:marLeft w:val="0"/>
          <w:marRight w:val="0"/>
          <w:marTop w:val="0"/>
          <w:marBottom w:val="0"/>
          <w:divBdr>
            <w:top w:val="none" w:sz="0" w:space="0" w:color="auto"/>
            <w:left w:val="none" w:sz="0" w:space="0" w:color="auto"/>
            <w:bottom w:val="none" w:sz="0" w:space="0" w:color="auto"/>
            <w:right w:val="none" w:sz="0" w:space="0" w:color="auto"/>
          </w:divBdr>
          <w:divsChild>
            <w:div w:id="1522354085">
              <w:marLeft w:val="0"/>
              <w:marRight w:val="0"/>
              <w:marTop w:val="0"/>
              <w:marBottom w:val="0"/>
              <w:divBdr>
                <w:top w:val="none" w:sz="0" w:space="0" w:color="auto"/>
                <w:left w:val="none" w:sz="0" w:space="0" w:color="auto"/>
                <w:bottom w:val="none" w:sz="0" w:space="0" w:color="auto"/>
                <w:right w:val="none" w:sz="0" w:space="0" w:color="auto"/>
              </w:divBdr>
              <w:divsChild>
                <w:div w:id="1021203521">
                  <w:marLeft w:val="0"/>
                  <w:marRight w:val="0"/>
                  <w:marTop w:val="0"/>
                  <w:marBottom w:val="0"/>
                  <w:divBdr>
                    <w:top w:val="none" w:sz="0" w:space="0" w:color="auto"/>
                    <w:left w:val="none" w:sz="0" w:space="0" w:color="auto"/>
                    <w:bottom w:val="none" w:sz="0" w:space="0" w:color="auto"/>
                    <w:right w:val="none" w:sz="0" w:space="0" w:color="auto"/>
                  </w:divBdr>
                  <w:divsChild>
                    <w:div w:id="1294943081">
                      <w:marLeft w:val="0"/>
                      <w:marRight w:val="0"/>
                      <w:marTop w:val="0"/>
                      <w:marBottom w:val="0"/>
                      <w:divBdr>
                        <w:top w:val="none" w:sz="0" w:space="0" w:color="auto"/>
                        <w:left w:val="none" w:sz="0" w:space="0" w:color="auto"/>
                        <w:bottom w:val="none" w:sz="0" w:space="0" w:color="auto"/>
                        <w:right w:val="none" w:sz="0" w:space="0" w:color="auto"/>
                      </w:divBdr>
                      <w:divsChild>
                        <w:div w:id="190422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920847">
      <w:bodyDiv w:val="1"/>
      <w:marLeft w:val="0"/>
      <w:marRight w:val="0"/>
      <w:marTop w:val="0"/>
      <w:marBottom w:val="0"/>
      <w:divBdr>
        <w:top w:val="none" w:sz="0" w:space="0" w:color="auto"/>
        <w:left w:val="none" w:sz="0" w:space="0" w:color="auto"/>
        <w:bottom w:val="none" w:sz="0" w:space="0" w:color="auto"/>
        <w:right w:val="none" w:sz="0" w:space="0" w:color="auto"/>
      </w:divBdr>
      <w:divsChild>
        <w:div w:id="1299846606">
          <w:marLeft w:val="0"/>
          <w:marRight w:val="0"/>
          <w:marTop w:val="0"/>
          <w:marBottom w:val="0"/>
          <w:divBdr>
            <w:top w:val="none" w:sz="0" w:space="0" w:color="auto"/>
            <w:left w:val="none" w:sz="0" w:space="0" w:color="auto"/>
            <w:bottom w:val="none" w:sz="0" w:space="0" w:color="auto"/>
            <w:right w:val="none" w:sz="0" w:space="0" w:color="auto"/>
          </w:divBdr>
          <w:divsChild>
            <w:div w:id="1448967566">
              <w:marLeft w:val="0"/>
              <w:marRight w:val="0"/>
              <w:marTop w:val="0"/>
              <w:marBottom w:val="0"/>
              <w:divBdr>
                <w:top w:val="none" w:sz="0" w:space="0" w:color="auto"/>
                <w:left w:val="none" w:sz="0" w:space="0" w:color="auto"/>
                <w:bottom w:val="none" w:sz="0" w:space="0" w:color="auto"/>
                <w:right w:val="none" w:sz="0" w:space="0" w:color="auto"/>
              </w:divBdr>
              <w:divsChild>
                <w:div w:id="1279533587">
                  <w:marLeft w:val="0"/>
                  <w:marRight w:val="0"/>
                  <w:marTop w:val="0"/>
                  <w:marBottom w:val="0"/>
                  <w:divBdr>
                    <w:top w:val="none" w:sz="0" w:space="0" w:color="auto"/>
                    <w:left w:val="none" w:sz="0" w:space="0" w:color="auto"/>
                    <w:bottom w:val="none" w:sz="0" w:space="0" w:color="auto"/>
                    <w:right w:val="none" w:sz="0" w:space="0" w:color="auto"/>
                  </w:divBdr>
                  <w:divsChild>
                    <w:div w:id="1631862597">
                      <w:marLeft w:val="0"/>
                      <w:marRight w:val="0"/>
                      <w:marTop w:val="0"/>
                      <w:marBottom w:val="0"/>
                      <w:divBdr>
                        <w:top w:val="none" w:sz="0" w:space="0" w:color="auto"/>
                        <w:left w:val="none" w:sz="0" w:space="0" w:color="auto"/>
                        <w:bottom w:val="none" w:sz="0" w:space="0" w:color="auto"/>
                        <w:right w:val="none" w:sz="0" w:space="0" w:color="auto"/>
                      </w:divBdr>
                      <w:divsChild>
                        <w:div w:id="16508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039592">
      <w:bodyDiv w:val="1"/>
      <w:marLeft w:val="0"/>
      <w:marRight w:val="0"/>
      <w:marTop w:val="0"/>
      <w:marBottom w:val="0"/>
      <w:divBdr>
        <w:top w:val="none" w:sz="0" w:space="0" w:color="auto"/>
        <w:left w:val="none" w:sz="0" w:space="0" w:color="auto"/>
        <w:bottom w:val="none" w:sz="0" w:space="0" w:color="auto"/>
        <w:right w:val="none" w:sz="0" w:space="0" w:color="auto"/>
      </w:divBdr>
    </w:div>
    <w:div w:id="281612829">
      <w:bodyDiv w:val="1"/>
      <w:marLeft w:val="0"/>
      <w:marRight w:val="0"/>
      <w:marTop w:val="0"/>
      <w:marBottom w:val="0"/>
      <w:divBdr>
        <w:top w:val="none" w:sz="0" w:space="0" w:color="auto"/>
        <w:left w:val="none" w:sz="0" w:space="0" w:color="auto"/>
        <w:bottom w:val="none" w:sz="0" w:space="0" w:color="auto"/>
        <w:right w:val="none" w:sz="0" w:space="0" w:color="auto"/>
      </w:divBdr>
    </w:div>
    <w:div w:id="282420967">
      <w:bodyDiv w:val="1"/>
      <w:marLeft w:val="0"/>
      <w:marRight w:val="0"/>
      <w:marTop w:val="0"/>
      <w:marBottom w:val="0"/>
      <w:divBdr>
        <w:top w:val="none" w:sz="0" w:space="0" w:color="auto"/>
        <w:left w:val="none" w:sz="0" w:space="0" w:color="auto"/>
        <w:bottom w:val="none" w:sz="0" w:space="0" w:color="auto"/>
        <w:right w:val="none" w:sz="0" w:space="0" w:color="auto"/>
      </w:divBdr>
    </w:div>
    <w:div w:id="289749597">
      <w:bodyDiv w:val="1"/>
      <w:marLeft w:val="0"/>
      <w:marRight w:val="0"/>
      <w:marTop w:val="0"/>
      <w:marBottom w:val="0"/>
      <w:divBdr>
        <w:top w:val="none" w:sz="0" w:space="0" w:color="auto"/>
        <w:left w:val="none" w:sz="0" w:space="0" w:color="auto"/>
        <w:bottom w:val="none" w:sz="0" w:space="0" w:color="auto"/>
        <w:right w:val="none" w:sz="0" w:space="0" w:color="auto"/>
      </w:divBdr>
    </w:div>
    <w:div w:id="293029921">
      <w:bodyDiv w:val="1"/>
      <w:marLeft w:val="0"/>
      <w:marRight w:val="0"/>
      <w:marTop w:val="0"/>
      <w:marBottom w:val="0"/>
      <w:divBdr>
        <w:top w:val="none" w:sz="0" w:space="0" w:color="auto"/>
        <w:left w:val="none" w:sz="0" w:space="0" w:color="auto"/>
        <w:bottom w:val="none" w:sz="0" w:space="0" w:color="auto"/>
        <w:right w:val="none" w:sz="0" w:space="0" w:color="auto"/>
      </w:divBdr>
    </w:div>
    <w:div w:id="303632323">
      <w:bodyDiv w:val="1"/>
      <w:marLeft w:val="0"/>
      <w:marRight w:val="0"/>
      <w:marTop w:val="0"/>
      <w:marBottom w:val="0"/>
      <w:divBdr>
        <w:top w:val="none" w:sz="0" w:space="0" w:color="auto"/>
        <w:left w:val="none" w:sz="0" w:space="0" w:color="auto"/>
        <w:bottom w:val="none" w:sz="0" w:space="0" w:color="auto"/>
        <w:right w:val="none" w:sz="0" w:space="0" w:color="auto"/>
      </w:divBdr>
    </w:div>
    <w:div w:id="303824907">
      <w:bodyDiv w:val="1"/>
      <w:marLeft w:val="0"/>
      <w:marRight w:val="0"/>
      <w:marTop w:val="0"/>
      <w:marBottom w:val="0"/>
      <w:divBdr>
        <w:top w:val="none" w:sz="0" w:space="0" w:color="auto"/>
        <w:left w:val="none" w:sz="0" w:space="0" w:color="auto"/>
        <w:bottom w:val="none" w:sz="0" w:space="0" w:color="auto"/>
        <w:right w:val="none" w:sz="0" w:space="0" w:color="auto"/>
      </w:divBdr>
    </w:div>
    <w:div w:id="310015548">
      <w:bodyDiv w:val="1"/>
      <w:marLeft w:val="0"/>
      <w:marRight w:val="0"/>
      <w:marTop w:val="0"/>
      <w:marBottom w:val="0"/>
      <w:divBdr>
        <w:top w:val="none" w:sz="0" w:space="0" w:color="auto"/>
        <w:left w:val="none" w:sz="0" w:space="0" w:color="auto"/>
        <w:bottom w:val="none" w:sz="0" w:space="0" w:color="auto"/>
        <w:right w:val="none" w:sz="0" w:space="0" w:color="auto"/>
      </w:divBdr>
    </w:div>
    <w:div w:id="310251607">
      <w:bodyDiv w:val="1"/>
      <w:marLeft w:val="0"/>
      <w:marRight w:val="0"/>
      <w:marTop w:val="0"/>
      <w:marBottom w:val="0"/>
      <w:divBdr>
        <w:top w:val="none" w:sz="0" w:space="0" w:color="auto"/>
        <w:left w:val="none" w:sz="0" w:space="0" w:color="auto"/>
        <w:bottom w:val="none" w:sz="0" w:space="0" w:color="auto"/>
        <w:right w:val="none" w:sz="0" w:space="0" w:color="auto"/>
      </w:divBdr>
      <w:divsChild>
        <w:div w:id="213003494">
          <w:marLeft w:val="0"/>
          <w:marRight w:val="0"/>
          <w:marTop w:val="0"/>
          <w:marBottom w:val="0"/>
          <w:divBdr>
            <w:top w:val="none" w:sz="0" w:space="0" w:color="auto"/>
            <w:left w:val="none" w:sz="0" w:space="0" w:color="auto"/>
            <w:bottom w:val="none" w:sz="0" w:space="0" w:color="auto"/>
            <w:right w:val="none" w:sz="0" w:space="0" w:color="auto"/>
          </w:divBdr>
        </w:div>
      </w:divsChild>
    </w:div>
    <w:div w:id="316811806">
      <w:bodyDiv w:val="1"/>
      <w:marLeft w:val="0"/>
      <w:marRight w:val="0"/>
      <w:marTop w:val="0"/>
      <w:marBottom w:val="0"/>
      <w:divBdr>
        <w:top w:val="none" w:sz="0" w:space="0" w:color="auto"/>
        <w:left w:val="none" w:sz="0" w:space="0" w:color="auto"/>
        <w:bottom w:val="none" w:sz="0" w:space="0" w:color="auto"/>
        <w:right w:val="none" w:sz="0" w:space="0" w:color="auto"/>
      </w:divBdr>
    </w:div>
    <w:div w:id="317344711">
      <w:bodyDiv w:val="1"/>
      <w:marLeft w:val="0"/>
      <w:marRight w:val="0"/>
      <w:marTop w:val="0"/>
      <w:marBottom w:val="0"/>
      <w:divBdr>
        <w:top w:val="none" w:sz="0" w:space="0" w:color="auto"/>
        <w:left w:val="none" w:sz="0" w:space="0" w:color="auto"/>
        <w:bottom w:val="none" w:sz="0" w:space="0" w:color="auto"/>
        <w:right w:val="none" w:sz="0" w:space="0" w:color="auto"/>
      </w:divBdr>
    </w:div>
    <w:div w:id="317611002">
      <w:bodyDiv w:val="1"/>
      <w:marLeft w:val="0"/>
      <w:marRight w:val="0"/>
      <w:marTop w:val="0"/>
      <w:marBottom w:val="0"/>
      <w:divBdr>
        <w:top w:val="none" w:sz="0" w:space="0" w:color="auto"/>
        <w:left w:val="none" w:sz="0" w:space="0" w:color="auto"/>
        <w:bottom w:val="none" w:sz="0" w:space="0" w:color="auto"/>
        <w:right w:val="none" w:sz="0" w:space="0" w:color="auto"/>
      </w:divBdr>
    </w:div>
    <w:div w:id="328405166">
      <w:bodyDiv w:val="1"/>
      <w:marLeft w:val="0"/>
      <w:marRight w:val="0"/>
      <w:marTop w:val="0"/>
      <w:marBottom w:val="0"/>
      <w:divBdr>
        <w:top w:val="none" w:sz="0" w:space="0" w:color="auto"/>
        <w:left w:val="none" w:sz="0" w:space="0" w:color="auto"/>
        <w:bottom w:val="none" w:sz="0" w:space="0" w:color="auto"/>
        <w:right w:val="none" w:sz="0" w:space="0" w:color="auto"/>
      </w:divBdr>
    </w:div>
    <w:div w:id="336426504">
      <w:bodyDiv w:val="1"/>
      <w:marLeft w:val="0"/>
      <w:marRight w:val="0"/>
      <w:marTop w:val="0"/>
      <w:marBottom w:val="0"/>
      <w:divBdr>
        <w:top w:val="none" w:sz="0" w:space="0" w:color="auto"/>
        <w:left w:val="none" w:sz="0" w:space="0" w:color="auto"/>
        <w:bottom w:val="none" w:sz="0" w:space="0" w:color="auto"/>
        <w:right w:val="none" w:sz="0" w:space="0" w:color="auto"/>
      </w:divBdr>
    </w:div>
    <w:div w:id="344937535">
      <w:bodyDiv w:val="1"/>
      <w:marLeft w:val="0"/>
      <w:marRight w:val="0"/>
      <w:marTop w:val="0"/>
      <w:marBottom w:val="0"/>
      <w:divBdr>
        <w:top w:val="none" w:sz="0" w:space="0" w:color="auto"/>
        <w:left w:val="none" w:sz="0" w:space="0" w:color="auto"/>
        <w:bottom w:val="none" w:sz="0" w:space="0" w:color="auto"/>
        <w:right w:val="none" w:sz="0" w:space="0" w:color="auto"/>
      </w:divBdr>
    </w:div>
    <w:div w:id="348727705">
      <w:bodyDiv w:val="1"/>
      <w:marLeft w:val="0"/>
      <w:marRight w:val="0"/>
      <w:marTop w:val="0"/>
      <w:marBottom w:val="0"/>
      <w:divBdr>
        <w:top w:val="none" w:sz="0" w:space="0" w:color="auto"/>
        <w:left w:val="none" w:sz="0" w:space="0" w:color="auto"/>
        <w:bottom w:val="none" w:sz="0" w:space="0" w:color="auto"/>
        <w:right w:val="none" w:sz="0" w:space="0" w:color="auto"/>
      </w:divBdr>
    </w:div>
    <w:div w:id="351536177">
      <w:bodyDiv w:val="1"/>
      <w:marLeft w:val="0"/>
      <w:marRight w:val="0"/>
      <w:marTop w:val="0"/>
      <w:marBottom w:val="0"/>
      <w:divBdr>
        <w:top w:val="none" w:sz="0" w:space="0" w:color="auto"/>
        <w:left w:val="none" w:sz="0" w:space="0" w:color="auto"/>
        <w:bottom w:val="none" w:sz="0" w:space="0" w:color="auto"/>
        <w:right w:val="none" w:sz="0" w:space="0" w:color="auto"/>
      </w:divBdr>
    </w:div>
    <w:div w:id="351762054">
      <w:bodyDiv w:val="1"/>
      <w:marLeft w:val="0"/>
      <w:marRight w:val="0"/>
      <w:marTop w:val="0"/>
      <w:marBottom w:val="0"/>
      <w:divBdr>
        <w:top w:val="none" w:sz="0" w:space="0" w:color="auto"/>
        <w:left w:val="none" w:sz="0" w:space="0" w:color="auto"/>
        <w:bottom w:val="none" w:sz="0" w:space="0" w:color="auto"/>
        <w:right w:val="none" w:sz="0" w:space="0" w:color="auto"/>
      </w:divBdr>
      <w:divsChild>
        <w:div w:id="1555583288">
          <w:marLeft w:val="0"/>
          <w:marRight w:val="0"/>
          <w:marTop w:val="0"/>
          <w:marBottom w:val="0"/>
          <w:divBdr>
            <w:top w:val="none" w:sz="0" w:space="0" w:color="auto"/>
            <w:left w:val="none" w:sz="0" w:space="0" w:color="auto"/>
            <w:bottom w:val="none" w:sz="0" w:space="0" w:color="auto"/>
            <w:right w:val="none" w:sz="0" w:space="0" w:color="auto"/>
          </w:divBdr>
          <w:divsChild>
            <w:div w:id="1425415272">
              <w:marLeft w:val="0"/>
              <w:marRight w:val="0"/>
              <w:marTop w:val="0"/>
              <w:marBottom w:val="0"/>
              <w:divBdr>
                <w:top w:val="none" w:sz="0" w:space="0" w:color="auto"/>
                <w:left w:val="none" w:sz="0" w:space="0" w:color="auto"/>
                <w:bottom w:val="none" w:sz="0" w:space="0" w:color="auto"/>
                <w:right w:val="none" w:sz="0" w:space="0" w:color="auto"/>
              </w:divBdr>
            </w:div>
          </w:divsChild>
        </w:div>
        <w:div w:id="1604265712">
          <w:marLeft w:val="0"/>
          <w:marRight w:val="0"/>
          <w:marTop w:val="0"/>
          <w:marBottom w:val="0"/>
          <w:divBdr>
            <w:top w:val="none" w:sz="0" w:space="0" w:color="auto"/>
            <w:left w:val="none" w:sz="0" w:space="0" w:color="auto"/>
            <w:bottom w:val="none" w:sz="0" w:space="0" w:color="auto"/>
            <w:right w:val="none" w:sz="0" w:space="0" w:color="auto"/>
          </w:divBdr>
        </w:div>
        <w:div w:id="1691491908">
          <w:marLeft w:val="0"/>
          <w:marRight w:val="0"/>
          <w:marTop w:val="0"/>
          <w:marBottom w:val="0"/>
          <w:divBdr>
            <w:top w:val="none" w:sz="0" w:space="0" w:color="auto"/>
            <w:left w:val="none" w:sz="0" w:space="0" w:color="auto"/>
            <w:bottom w:val="none" w:sz="0" w:space="0" w:color="auto"/>
            <w:right w:val="none" w:sz="0" w:space="0" w:color="auto"/>
          </w:divBdr>
        </w:div>
        <w:div w:id="1775007075">
          <w:marLeft w:val="0"/>
          <w:marRight w:val="0"/>
          <w:marTop w:val="0"/>
          <w:marBottom w:val="0"/>
          <w:divBdr>
            <w:top w:val="none" w:sz="0" w:space="0" w:color="auto"/>
            <w:left w:val="none" w:sz="0" w:space="0" w:color="auto"/>
            <w:bottom w:val="none" w:sz="0" w:space="0" w:color="auto"/>
            <w:right w:val="none" w:sz="0" w:space="0" w:color="auto"/>
          </w:divBdr>
          <w:divsChild>
            <w:div w:id="1262370059">
              <w:marLeft w:val="0"/>
              <w:marRight w:val="0"/>
              <w:marTop w:val="0"/>
              <w:marBottom w:val="0"/>
              <w:divBdr>
                <w:top w:val="none" w:sz="0" w:space="0" w:color="auto"/>
                <w:left w:val="none" w:sz="0" w:space="0" w:color="auto"/>
                <w:bottom w:val="none" w:sz="0" w:space="0" w:color="auto"/>
                <w:right w:val="none" w:sz="0" w:space="0" w:color="auto"/>
              </w:divBdr>
            </w:div>
            <w:div w:id="1446079104">
              <w:marLeft w:val="0"/>
              <w:marRight w:val="0"/>
              <w:marTop w:val="0"/>
              <w:marBottom w:val="0"/>
              <w:divBdr>
                <w:top w:val="none" w:sz="0" w:space="0" w:color="auto"/>
                <w:left w:val="none" w:sz="0" w:space="0" w:color="auto"/>
                <w:bottom w:val="none" w:sz="0" w:space="0" w:color="auto"/>
                <w:right w:val="none" w:sz="0" w:space="0" w:color="auto"/>
              </w:divBdr>
              <w:divsChild>
                <w:div w:id="846402493">
                  <w:marLeft w:val="0"/>
                  <w:marRight w:val="0"/>
                  <w:marTop w:val="0"/>
                  <w:marBottom w:val="0"/>
                  <w:divBdr>
                    <w:top w:val="none" w:sz="0" w:space="0" w:color="auto"/>
                    <w:left w:val="none" w:sz="0" w:space="0" w:color="auto"/>
                    <w:bottom w:val="none" w:sz="0" w:space="0" w:color="auto"/>
                    <w:right w:val="none" w:sz="0" w:space="0" w:color="auto"/>
                  </w:divBdr>
                  <w:divsChild>
                    <w:div w:id="902913389">
                      <w:marLeft w:val="0"/>
                      <w:marRight w:val="0"/>
                      <w:marTop w:val="0"/>
                      <w:marBottom w:val="0"/>
                      <w:divBdr>
                        <w:top w:val="none" w:sz="0" w:space="0" w:color="auto"/>
                        <w:left w:val="none" w:sz="0" w:space="0" w:color="auto"/>
                        <w:bottom w:val="none" w:sz="0" w:space="0" w:color="auto"/>
                        <w:right w:val="none" w:sz="0" w:space="0" w:color="auto"/>
                      </w:divBdr>
                      <w:divsChild>
                        <w:div w:id="5505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204664">
              <w:marLeft w:val="0"/>
              <w:marRight w:val="0"/>
              <w:marTop w:val="0"/>
              <w:marBottom w:val="0"/>
              <w:divBdr>
                <w:top w:val="none" w:sz="0" w:space="0" w:color="auto"/>
                <w:left w:val="none" w:sz="0" w:space="0" w:color="auto"/>
                <w:bottom w:val="none" w:sz="0" w:space="0" w:color="auto"/>
                <w:right w:val="none" w:sz="0" w:space="0" w:color="auto"/>
              </w:divBdr>
            </w:div>
            <w:div w:id="1898589631">
              <w:marLeft w:val="0"/>
              <w:marRight w:val="0"/>
              <w:marTop w:val="0"/>
              <w:marBottom w:val="0"/>
              <w:divBdr>
                <w:top w:val="none" w:sz="0" w:space="0" w:color="auto"/>
                <w:left w:val="none" w:sz="0" w:space="0" w:color="auto"/>
                <w:bottom w:val="none" w:sz="0" w:space="0" w:color="auto"/>
                <w:right w:val="none" w:sz="0" w:space="0" w:color="auto"/>
              </w:divBdr>
              <w:divsChild>
                <w:div w:id="142088145">
                  <w:marLeft w:val="0"/>
                  <w:marRight w:val="0"/>
                  <w:marTop w:val="0"/>
                  <w:marBottom w:val="0"/>
                  <w:divBdr>
                    <w:top w:val="none" w:sz="0" w:space="0" w:color="auto"/>
                    <w:left w:val="none" w:sz="0" w:space="0" w:color="auto"/>
                    <w:bottom w:val="none" w:sz="0" w:space="0" w:color="auto"/>
                    <w:right w:val="none" w:sz="0" w:space="0" w:color="auto"/>
                  </w:divBdr>
                </w:div>
                <w:div w:id="146213893">
                  <w:marLeft w:val="0"/>
                  <w:marRight w:val="0"/>
                  <w:marTop w:val="0"/>
                  <w:marBottom w:val="0"/>
                  <w:divBdr>
                    <w:top w:val="none" w:sz="0" w:space="0" w:color="auto"/>
                    <w:left w:val="none" w:sz="0" w:space="0" w:color="auto"/>
                    <w:bottom w:val="none" w:sz="0" w:space="0" w:color="auto"/>
                    <w:right w:val="none" w:sz="0" w:space="0" w:color="auto"/>
                  </w:divBdr>
                </w:div>
                <w:div w:id="913008213">
                  <w:marLeft w:val="0"/>
                  <w:marRight w:val="0"/>
                  <w:marTop w:val="0"/>
                  <w:marBottom w:val="0"/>
                  <w:divBdr>
                    <w:top w:val="none" w:sz="0" w:space="0" w:color="auto"/>
                    <w:left w:val="none" w:sz="0" w:space="0" w:color="auto"/>
                    <w:bottom w:val="none" w:sz="0" w:space="0" w:color="auto"/>
                    <w:right w:val="none" w:sz="0" w:space="0" w:color="auto"/>
                  </w:divBdr>
                </w:div>
                <w:div w:id="977370685">
                  <w:marLeft w:val="0"/>
                  <w:marRight w:val="0"/>
                  <w:marTop w:val="0"/>
                  <w:marBottom w:val="0"/>
                  <w:divBdr>
                    <w:top w:val="none" w:sz="0" w:space="0" w:color="auto"/>
                    <w:left w:val="none" w:sz="0" w:space="0" w:color="auto"/>
                    <w:bottom w:val="none" w:sz="0" w:space="0" w:color="auto"/>
                    <w:right w:val="none" w:sz="0" w:space="0" w:color="auto"/>
                  </w:divBdr>
                </w:div>
                <w:div w:id="1245843824">
                  <w:marLeft w:val="0"/>
                  <w:marRight w:val="0"/>
                  <w:marTop w:val="0"/>
                  <w:marBottom w:val="0"/>
                  <w:divBdr>
                    <w:top w:val="none" w:sz="0" w:space="0" w:color="auto"/>
                    <w:left w:val="none" w:sz="0" w:space="0" w:color="auto"/>
                    <w:bottom w:val="none" w:sz="0" w:space="0" w:color="auto"/>
                    <w:right w:val="none" w:sz="0" w:space="0" w:color="auto"/>
                  </w:divBdr>
                  <w:divsChild>
                    <w:div w:id="1245920989">
                      <w:marLeft w:val="0"/>
                      <w:marRight w:val="0"/>
                      <w:marTop w:val="0"/>
                      <w:marBottom w:val="0"/>
                      <w:divBdr>
                        <w:top w:val="none" w:sz="0" w:space="0" w:color="auto"/>
                        <w:left w:val="none" w:sz="0" w:space="0" w:color="auto"/>
                        <w:bottom w:val="none" w:sz="0" w:space="0" w:color="auto"/>
                        <w:right w:val="none" w:sz="0" w:space="0" w:color="auto"/>
                      </w:divBdr>
                    </w:div>
                  </w:divsChild>
                </w:div>
                <w:div w:id="176745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307309">
      <w:bodyDiv w:val="1"/>
      <w:marLeft w:val="0"/>
      <w:marRight w:val="0"/>
      <w:marTop w:val="0"/>
      <w:marBottom w:val="0"/>
      <w:divBdr>
        <w:top w:val="none" w:sz="0" w:space="0" w:color="auto"/>
        <w:left w:val="none" w:sz="0" w:space="0" w:color="auto"/>
        <w:bottom w:val="none" w:sz="0" w:space="0" w:color="auto"/>
        <w:right w:val="none" w:sz="0" w:space="0" w:color="auto"/>
      </w:divBdr>
    </w:div>
    <w:div w:id="367417596">
      <w:bodyDiv w:val="1"/>
      <w:marLeft w:val="0"/>
      <w:marRight w:val="0"/>
      <w:marTop w:val="0"/>
      <w:marBottom w:val="0"/>
      <w:divBdr>
        <w:top w:val="none" w:sz="0" w:space="0" w:color="auto"/>
        <w:left w:val="none" w:sz="0" w:space="0" w:color="auto"/>
        <w:bottom w:val="none" w:sz="0" w:space="0" w:color="auto"/>
        <w:right w:val="none" w:sz="0" w:space="0" w:color="auto"/>
      </w:divBdr>
    </w:div>
    <w:div w:id="380709844">
      <w:bodyDiv w:val="1"/>
      <w:marLeft w:val="0"/>
      <w:marRight w:val="0"/>
      <w:marTop w:val="0"/>
      <w:marBottom w:val="0"/>
      <w:divBdr>
        <w:top w:val="none" w:sz="0" w:space="0" w:color="auto"/>
        <w:left w:val="none" w:sz="0" w:space="0" w:color="auto"/>
        <w:bottom w:val="none" w:sz="0" w:space="0" w:color="auto"/>
        <w:right w:val="none" w:sz="0" w:space="0" w:color="auto"/>
      </w:divBdr>
    </w:div>
    <w:div w:id="390620649">
      <w:bodyDiv w:val="1"/>
      <w:marLeft w:val="0"/>
      <w:marRight w:val="0"/>
      <w:marTop w:val="0"/>
      <w:marBottom w:val="0"/>
      <w:divBdr>
        <w:top w:val="none" w:sz="0" w:space="0" w:color="auto"/>
        <w:left w:val="none" w:sz="0" w:space="0" w:color="auto"/>
        <w:bottom w:val="none" w:sz="0" w:space="0" w:color="auto"/>
        <w:right w:val="none" w:sz="0" w:space="0" w:color="auto"/>
      </w:divBdr>
    </w:div>
    <w:div w:id="398791865">
      <w:bodyDiv w:val="1"/>
      <w:marLeft w:val="0"/>
      <w:marRight w:val="0"/>
      <w:marTop w:val="0"/>
      <w:marBottom w:val="0"/>
      <w:divBdr>
        <w:top w:val="none" w:sz="0" w:space="0" w:color="auto"/>
        <w:left w:val="none" w:sz="0" w:space="0" w:color="auto"/>
        <w:bottom w:val="none" w:sz="0" w:space="0" w:color="auto"/>
        <w:right w:val="none" w:sz="0" w:space="0" w:color="auto"/>
      </w:divBdr>
    </w:div>
    <w:div w:id="399408851">
      <w:bodyDiv w:val="1"/>
      <w:marLeft w:val="0"/>
      <w:marRight w:val="0"/>
      <w:marTop w:val="0"/>
      <w:marBottom w:val="0"/>
      <w:divBdr>
        <w:top w:val="none" w:sz="0" w:space="0" w:color="auto"/>
        <w:left w:val="none" w:sz="0" w:space="0" w:color="auto"/>
        <w:bottom w:val="none" w:sz="0" w:space="0" w:color="auto"/>
        <w:right w:val="none" w:sz="0" w:space="0" w:color="auto"/>
      </w:divBdr>
    </w:div>
    <w:div w:id="400642921">
      <w:bodyDiv w:val="1"/>
      <w:marLeft w:val="0"/>
      <w:marRight w:val="0"/>
      <w:marTop w:val="0"/>
      <w:marBottom w:val="0"/>
      <w:divBdr>
        <w:top w:val="none" w:sz="0" w:space="0" w:color="auto"/>
        <w:left w:val="none" w:sz="0" w:space="0" w:color="auto"/>
        <w:bottom w:val="none" w:sz="0" w:space="0" w:color="auto"/>
        <w:right w:val="none" w:sz="0" w:space="0" w:color="auto"/>
      </w:divBdr>
    </w:div>
    <w:div w:id="401222127">
      <w:bodyDiv w:val="1"/>
      <w:marLeft w:val="0"/>
      <w:marRight w:val="0"/>
      <w:marTop w:val="0"/>
      <w:marBottom w:val="0"/>
      <w:divBdr>
        <w:top w:val="none" w:sz="0" w:space="0" w:color="auto"/>
        <w:left w:val="none" w:sz="0" w:space="0" w:color="auto"/>
        <w:bottom w:val="none" w:sz="0" w:space="0" w:color="auto"/>
        <w:right w:val="none" w:sz="0" w:space="0" w:color="auto"/>
      </w:divBdr>
    </w:div>
    <w:div w:id="402457079">
      <w:bodyDiv w:val="1"/>
      <w:marLeft w:val="0"/>
      <w:marRight w:val="0"/>
      <w:marTop w:val="0"/>
      <w:marBottom w:val="0"/>
      <w:divBdr>
        <w:top w:val="none" w:sz="0" w:space="0" w:color="auto"/>
        <w:left w:val="none" w:sz="0" w:space="0" w:color="auto"/>
        <w:bottom w:val="none" w:sz="0" w:space="0" w:color="auto"/>
        <w:right w:val="none" w:sz="0" w:space="0" w:color="auto"/>
      </w:divBdr>
      <w:divsChild>
        <w:div w:id="1252354383">
          <w:marLeft w:val="0"/>
          <w:marRight w:val="0"/>
          <w:marTop w:val="0"/>
          <w:marBottom w:val="0"/>
          <w:divBdr>
            <w:top w:val="none" w:sz="0" w:space="0" w:color="auto"/>
            <w:left w:val="none" w:sz="0" w:space="0" w:color="auto"/>
            <w:bottom w:val="none" w:sz="0" w:space="0" w:color="auto"/>
            <w:right w:val="none" w:sz="0" w:space="0" w:color="auto"/>
          </w:divBdr>
          <w:divsChild>
            <w:div w:id="1289242264">
              <w:marLeft w:val="0"/>
              <w:marRight w:val="0"/>
              <w:marTop w:val="0"/>
              <w:marBottom w:val="0"/>
              <w:divBdr>
                <w:top w:val="none" w:sz="0" w:space="0" w:color="auto"/>
                <w:left w:val="none" w:sz="0" w:space="0" w:color="auto"/>
                <w:bottom w:val="none" w:sz="0" w:space="0" w:color="auto"/>
                <w:right w:val="none" w:sz="0" w:space="0" w:color="auto"/>
              </w:divBdr>
              <w:divsChild>
                <w:div w:id="1381440926">
                  <w:marLeft w:val="0"/>
                  <w:marRight w:val="0"/>
                  <w:marTop w:val="0"/>
                  <w:marBottom w:val="0"/>
                  <w:divBdr>
                    <w:top w:val="none" w:sz="0" w:space="0" w:color="auto"/>
                    <w:left w:val="none" w:sz="0" w:space="0" w:color="auto"/>
                    <w:bottom w:val="none" w:sz="0" w:space="0" w:color="auto"/>
                    <w:right w:val="none" w:sz="0" w:space="0" w:color="auto"/>
                  </w:divBdr>
                  <w:divsChild>
                    <w:div w:id="694043391">
                      <w:marLeft w:val="0"/>
                      <w:marRight w:val="0"/>
                      <w:marTop w:val="0"/>
                      <w:marBottom w:val="0"/>
                      <w:divBdr>
                        <w:top w:val="none" w:sz="0" w:space="0" w:color="auto"/>
                        <w:left w:val="none" w:sz="0" w:space="0" w:color="auto"/>
                        <w:bottom w:val="none" w:sz="0" w:space="0" w:color="auto"/>
                        <w:right w:val="none" w:sz="0" w:space="0" w:color="auto"/>
                      </w:divBdr>
                      <w:divsChild>
                        <w:div w:id="1408577577">
                          <w:marLeft w:val="0"/>
                          <w:marRight w:val="0"/>
                          <w:marTop w:val="0"/>
                          <w:marBottom w:val="0"/>
                          <w:divBdr>
                            <w:top w:val="none" w:sz="0" w:space="0" w:color="auto"/>
                            <w:left w:val="none" w:sz="0" w:space="0" w:color="auto"/>
                            <w:bottom w:val="none" w:sz="0" w:space="0" w:color="auto"/>
                            <w:right w:val="none" w:sz="0" w:space="0" w:color="auto"/>
                          </w:divBdr>
                          <w:divsChild>
                            <w:div w:id="327369798">
                              <w:marLeft w:val="0"/>
                              <w:marRight w:val="0"/>
                              <w:marTop w:val="0"/>
                              <w:marBottom w:val="0"/>
                              <w:divBdr>
                                <w:top w:val="none" w:sz="0" w:space="0" w:color="auto"/>
                                <w:left w:val="none" w:sz="0" w:space="0" w:color="auto"/>
                                <w:bottom w:val="none" w:sz="0" w:space="0" w:color="auto"/>
                                <w:right w:val="none" w:sz="0" w:space="0" w:color="auto"/>
                              </w:divBdr>
                              <w:divsChild>
                                <w:div w:id="879824757">
                                  <w:marLeft w:val="0"/>
                                  <w:marRight w:val="0"/>
                                  <w:marTop w:val="0"/>
                                  <w:marBottom w:val="0"/>
                                  <w:divBdr>
                                    <w:top w:val="none" w:sz="0" w:space="0" w:color="auto"/>
                                    <w:left w:val="none" w:sz="0" w:space="0" w:color="auto"/>
                                    <w:bottom w:val="none" w:sz="0" w:space="0" w:color="auto"/>
                                    <w:right w:val="none" w:sz="0" w:space="0" w:color="auto"/>
                                  </w:divBdr>
                                  <w:divsChild>
                                    <w:div w:id="916212622">
                                      <w:marLeft w:val="0"/>
                                      <w:marRight w:val="0"/>
                                      <w:marTop w:val="0"/>
                                      <w:marBottom w:val="0"/>
                                      <w:divBdr>
                                        <w:top w:val="none" w:sz="0" w:space="0" w:color="auto"/>
                                        <w:left w:val="none" w:sz="0" w:space="0" w:color="auto"/>
                                        <w:bottom w:val="none" w:sz="0" w:space="0" w:color="auto"/>
                                        <w:right w:val="none" w:sz="0" w:space="0" w:color="auto"/>
                                      </w:divBdr>
                                      <w:divsChild>
                                        <w:div w:id="16482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4303704">
      <w:bodyDiv w:val="1"/>
      <w:marLeft w:val="0"/>
      <w:marRight w:val="0"/>
      <w:marTop w:val="0"/>
      <w:marBottom w:val="0"/>
      <w:divBdr>
        <w:top w:val="none" w:sz="0" w:space="0" w:color="auto"/>
        <w:left w:val="none" w:sz="0" w:space="0" w:color="auto"/>
        <w:bottom w:val="none" w:sz="0" w:space="0" w:color="auto"/>
        <w:right w:val="none" w:sz="0" w:space="0" w:color="auto"/>
      </w:divBdr>
    </w:div>
    <w:div w:id="406726032">
      <w:bodyDiv w:val="1"/>
      <w:marLeft w:val="0"/>
      <w:marRight w:val="0"/>
      <w:marTop w:val="0"/>
      <w:marBottom w:val="0"/>
      <w:divBdr>
        <w:top w:val="none" w:sz="0" w:space="0" w:color="auto"/>
        <w:left w:val="none" w:sz="0" w:space="0" w:color="auto"/>
        <w:bottom w:val="none" w:sz="0" w:space="0" w:color="auto"/>
        <w:right w:val="none" w:sz="0" w:space="0" w:color="auto"/>
      </w:divBdr>
    </w:div>
    <w:div w:id="409429385">
      <w:bodyDiv w:val="1"/>
      <w:marLeft w:val="0"/>
      <w:marRight w:val="0"/>
      <w:marTop w:val="0"/>
      <w:marBottom w:val="0"/>
      <w:divBdr>
        <w:top w:val="none" w:sz="0" w:space="0" w:color="auto"/>
        <w:left w:val="none" w:sz="0" w:space="0" w:color="auto"/>
        <w:bottom w:val="none" w:sz="0" w:space="0" w:color="auto"/>
        <w:right w:val="none" w:sz="0" w:space="0" w:color="auto"/>
      </w:divBdr>
    </w:div>
    <w:div w:id="415172900">
      <w:bodyDiv w:val="1"/>
      <w:marLeft w:val="0"/>
      <w:marRight w:val="0"/>
      <w:marTop w:val="0"/>
      <w:marBottom w:val="0"/>
      <w:divBdr>
        <w:top w:val="none" w:sz="0" w:space="0" w:color="auto"/>
        <w:left w:val="none" w:sz="0" w:space="0" w:color="auto"/>
        <w:bottom w:val="none" w:sz="0" w:space="0" w:color="auto"/>
        <w:right w:val="none" w:sz="0" w:space="0" w:color="auto"/>
      </w:divBdr>
    </w:div>
    <w:div w:id="418407058">
      <w:bodyDiv w:val="1"/>
      <w:marLeft w:val="0"/>
      <w:marRight w:val="0"/>
      <w:marTop w:val="0"/>
      <w:marBottom w:val="0"/>
      <w:divBdr>
        <w:top w:val="none" w:sz="0" w:space="0" w:color="auto"/>
        <w:left w:val="none" w:sz="0" w:space="0" w:color="auto"/>
        <w:bottom w:val="none" w:sz="0" w:space="0" w:color="auto"/>
        <w:right w:val="none" w:sz="0" w:space="0" w:color="auto"/>
      </w:divBdr>
    </w:div>
    <w:div w:id="431437328">
      <w:bodyDiv w:val="1"/>
      <w:marLeft w:val="0"/>
      <w:marRight w:val="0"/>
      <w:marTop w:val="0"/>
      <w:marBottom w:val="0"/>
      <w:divBdr>
        <w:top w:val="none" w:sz="0" w:space="0" w:color="auto"/>
        <w:left w:val="none" w:sz="0" w:space="0" w:color="auto"/>
        <w:bottom w:val="none" w:sz="0" w:space="0" w:color="auto"/>
        <w:right w:val="none" w:sz="0" w:space="0" w:color="auto"/>
      </w:divBdr>
    </w:div>
    <w:div w:id="434518210">
      <w:bodyDiv w:val="1"/>
      <w:marLeft w:val="0"/>
      <w:marRight w:val="0"/>
      <w:marTop w:val="0"/>
      <w:marBottom w:val="0"/>
      <w:divBdr>
        <w:top w:val="none" w:sz="0" w:space="0" w:color="auto"/>
        <w:left w:val="none" w:sz="0" w:space="0" w:color="auto"/>
        <w:bottom w:val="none" w:sz="0" w:space="0" w:color="auto"/>
        <w:right w:val="none" w:sz="0" w:space="0" w:color="auto"/>
      </w:divBdr>
      <w:divsChild>
        <w:div w:id="234819332">
          <w:marLeft w:val="0"/>
          <w:marRight w:val="0"/>
          <w:marTop w:val="100"/>
          <w:marBottom w:val="100"/>
          <w:divBdr>
            <w:top w:val="none" w:sz="0" w:space="0" w:color="auto"/>
            <w:left w:val="none" w:sz="0" w:space="0" w:color="auto"/>
            <w:bottom w:val="none" w:sz="0" w:space="0" w:color="auto"/>
            <w:right w:val="none" w:sz="0" w:space="0" w:color="auto"/>
          </w:divBdr>
          <w:divsChild>
            <w:div w:id="2111579169">
              <w:marLeft w:val="1875"/>
              <w:marRight w:val="0"/>
              <w:marTop w:val="0"/>
              <w:marBottom w:val="600"/>
              <w:divBdr>
                <w:top w:val="none" w:sz="0" w:space="0" w:color="auto"/>
                <w:left w:val="none" w:sz="0" w:space="0" w:color="auto"/>
                <w:bottom w:val="none" w:sz="0" w:space="0" w:color="auto"/>
                <w:right w:val="none" w:sz="0" w:space="0" w:color="auto"/>
              </w:divBdr>
            </w:div>
          </w:divsChild>
        </w:div>
      </w:divsChild>
    </w:div>
    <w:div w:id="441457529">
      <w:bodyDiv w:val="1"/>
      <w:marLeft w:val="0"/>
      <w:marRight w:val="0"/>
      <w:marTop w:val="0"/>
      <w:marBottom w:val="0"/>
      <w:divBdr>
        <w:top w:val="none" w:sz="0" w:space="0" w:color="auto"/>
        <w:left w:val="none" w:sz="0" w:space="0" w:color="auto"/>
        <w:bottom w:val="none" w:sz="0" w:space="0" w:color="auto"/>
        <w:right w:val="none" w:sz="0" w:space="0" w:color="auto"/>
      </w:divBdr>
    </w:div>
    <w:div w:id="442043264">
      <w:bodyDiv w:val="1"/>
      <w:marLeft w:val="0"/>
      <w:marRight w:val="0"/>
      <w:marTop w:val="0"/>
      <w:marBottom w:val="0"/>
      <w:divBdr>
        <w:top w:val="none" w:sz="0" w:space="0" w:color="auto"/>
        <w:left w:val="none" w:sz="0" w:space="0" w:color="auto"/>
        <w:bottom w:val="none" w:sz="0" w:space="0" w:color="auto"/>
        <w:right w:val="none" w:sz="0" w:space="0" w:color="auto"/>
      </w:divBdr>
    </w:div>
    <w:div w:id="445586705">
      <w:bodyDiv w:val="1"/>
      <w:marLeft w:val="0"/>
      <w:marRight w:val="0"/>
      <w:marTop w:val="0"/>
      <w:marBottom w:val="0"/>
      <w:divBdr>
        <w:top w:val="none" w:sz="0" w:space="0" w:color="auto"/>
        <w:left w:val="none" w:sz="0" w:space="0" w:color="auto"/>
        <w:bottom w:val="none" w:sz="0" w:space="0" w:color="auto"/>
        <w:right w:val="none" w:sz="0" w:space="0" w:color="auto"/>
      </w:divBdr>
    </w:div>
    <w:div w:id="452484243">
      <w:bodyDiv w:val="1"/>
      <w:marLeft w:val="0"/>
      <w:marRight w:val="0"/>
      <w:marTop w:val="0"/>
      <w:marBottom w:val="0"/>
      <w:divBdr>
        <w:top w:val="none" w:sz="0" w:space="0" w:color="auto"/>
        <w:left w:val="none" w:sz="0" w:space="0" w:color="auto"/>
        <w:bottom w:val="none" w:sz="0" w:space="0" w:color="auto"/>
        <w:right w:val="none" w:sz="0" w:space="0" w:color="auto"/>
      </w:divBdr>
    </w:div>
    <w:div w:id="454719812">
      <w:bodyDiv w:val="1"/>
      <w:marLeft w:val="0"/>
      <w:marRight w:val="0"/>
      <w:marTop w:val="0"/>
      <w:marBottom w:val="0"/>
      <w:divBdr>
        <w:top w:val="none" w:sz="0" w:space="0" w:color="auto"/>
        <w:left w:val="none" w:sz="0" w:space="0" w:color="auto"/>
        <w:bottom w:val="none" w:sz="0" w:space="0" w:color="auto"/>
        <w:right w:val="none" w:sz="0" w:space="0" w:color="auto"/>
      </w:divBdr>
    </w:div>
    <w:div w:id="455567002">
      <w:bodyDiv w:val="1"/>
      <w:marLeft w:val="0"/>
      <w:marRight w:val="0"/>
      <w:marTop w:val="0"/>
      <w:marBottom w:val="0"/>
      <w:divBdr>
        <w:top w:val="none" w:sz="0" w:space="0" w:color="auto"/>
        <w:left w:val="none" w:sz="0" w:space="0" w:color="auto"/>
        <w:bottom w:val="none" w:sz="0" w:space="0" w:color="auto"/>
        <w:right w:val="none" w:sz="0" w:space="0" w:color="auto"/>
      </w:divBdr>
    </w:div>
    <w:div w:id="460461833">
      <w:bodyDiv w:val="1"/>
      <w:marLeft w:val="0"/>
      <w:marRight w:val="0"/>
      <w:marTop w:val="0"/>
      <w:marBottom w:val="0"/>
      <w:divBdr>
        <w:top w:val="none" w:sz="0" w:space="0" w:color="auto"/>
        <w:left w:val="none" w:sz="0" w:space="0" w:color="auto"/>
        <w:bottom w:val="none" w:sz="0" w:space="0" w:color="auto"/>
        <w:right w:val="none" w:sz="0" w:space="0" w:color="auto"/>
      </w:divBdr>
    </w:div>
    <w:div w:id="466704024">
      <w:bodyDiv w:val="1"/>
      <w:marLeft w:val="0"/>
      <w:marRight w:val="0"/>
      <w:marTop w:val="0"/>
      <w:marBottom w:val="0"/>
      <w:divBdr>
        <w:top w:val="none" w:sz="0" w:space="0" w:color="auto"/>
        <w:left w:val="none" w:sz="0" w:space="0" w:color="auto"/>
        <w:bottom w:val="none" w:sz="0" w:space="0" w:color="auto"/>
        <w:right w:val="none" w:sz="0" w:space="0" w:color="auto"/>
      </w:divBdr>
      <w:divsChild>
        <w:div w:id="1435635790">
          <w:marLeft w:val="0"/>
          <w:marRight w:val="0"/>
          <w:marTop w:val="0"/>
          <w:marBottom w:val="0"/>
          <w:divBdr>
            <w:top w:val="none" w:sz="0" w:space="0" w:color="auto"/>
            <w:left w:val="none" w:sz="0" w:space="0" w:color="auto"/>
            <w:bottom w:val="none" w:sz="0" w:space="0" w:color="auto"/>
            <w:right w:val="none" w:sz="0" w:space="0" w:color="auto"/>
          </w:divBdr>
          <w:divsChild>
            <w:div w:id="1934583097">
              <w:marLeft w:val="0"/>
              <w:marRight w:val="0"/>
              <w:marTop w:val="0"/>
              <w:marBottom w:val="0"/>
              <w:divBdr>
                <w:top w:val="none" w:sz="0" w:space="0" w:color="auto"/>
                <w:left w:val="none" w:sz="0" w:space="0" w:color="auto"/>
                <w:bottom w:val="none" w:sz="0" w:space="0" w:color="auto"/>
                <w:right w:val="none" w:sz="0" w:space="0" w:color="auto"/>
              </w:divBdr>
              <w:divsChild>
                <w:div w:id="2014263073">
                  <w:marLeft w:val="0"/>
                  <w:marRight w:val="0"/>
                  <w:marTop w:val="0"/>
                  <w:marBottom w:val="0"/>
                  <w:divBdr>
                    <w:top w:val="none" w:sz="0" w:space="0" w:color="auto"/>
                    <w:left w:val="none" w:sz="0" w:space="0" w:color="auto"/>
                    <w:bottom w:val="none" w:sz="0" w:space="0" w:color="auto"/>
                    <w:right w:val="none" w:sz="0" w:space="0" w:color="auto"/>
                  </w:divBdr>
                  <w:divsChild>
                    <w:div w:id="593246976">
                      <w:marLeft w:val="0"/>
                      <w:marRight w:val="0"/>
                      <w:marTop w:val="0"/>
                      <w:marBottom w:val="0"/>
                      <w:divBdr>
                        <w:top w:val="none" w:sz="0" w:space="0" w:color="auto"/>
                        <w:left w:val="none" w:sz="0" w:space="0" w:color="auto"/>
                        <w:bottom w:val="none" w:sz="0" w:space="0" w:color="auto"/>
                        <w:right w:val="none" w:sz="0" w:space="0" w:color="auto"/>
                      </w:divBdr>
                      <w:divsChild>
                        <w:div w:id="92885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483342">
      <w:bodyDiv w:val="1"/>
      <w:marLeft w:val="0"/>
      <w:marRight w:val="0"/>
      <w:marTop w:val="0"/>
      <w:marBottom w:val="0"/>
      <w:divBdr>
        <w:top w:val="none" w:sz="0" w:space="0" w:color="auto"/>
        <w:left w:val="none" w:sz="0" w:space="0" w:color="auto"/>
        <w:bottom w:val="none" w:sz="0" w:space="0" w:color="auto"/>
        <w:right w:val="none" w:sz="0" w:space="0" w:color="auto"/>
      </w:divBdr>
    </w:div>
    <w:div w:id="489177734">
      <w:bodyDiv w:val="1"/>
      <w:marLeft w:val="0"/>
      <w:marRight w:val="0"/>
      <w:marTop w:val="0"/>
      <w:marBottom w:val="0"/>
      <w:divBdr>
        <w:top w:val="none" w:sz="0" w:space="0" w:color="auto"/>
        <w:left w:val="none" w:sz="0" w:space="0" w:color="auto"/>
        <w:bottom w:val="none" w:sz="0" w:space="0" w:color="auto"/>
        <w:right w:val="none" w:sz="0" w:space="0" w:color="auto"/>
      </w:divBdr>
    </w:div>
    <w:div w:id="489561335">
      <w:bodyDiv w:val="1"/>
      <w:marLeft w:val="0"/>
      <w:marRight w:val="0"/>
      <w:marTop w:val="0"/>
      <w:marBottom w:val="0"/>
      <w:divBdr>
        <w:top w:val="none" w:sz="0" w:space="0" w:color="auto"/>
        <w:left w:val="none" w:sz="0" w:space="0" w:color="auto"/>
        <w:bottom w:val="none" w:sz="0" w:space="0" w:color="auto"/>
        <w:right w:val="none" w:sz="0" w:space="0" w:color="auto"/>
      </w:divBdr>
    </w:div>
    <w:div w:id="495265424">
      <w:bodyDiv w:val="1"/>
      <w:marLeft w:val="0"/>
      <w:marRight w:val="0"/>
      <w:marTop w:val="0"/>
      <w:marBottom w:val="0"/>
      <w:divBdr>
        <w:top w:val="none" w:sz="0" w:space="0" w:color="auto"/>
        <w:left w:val="none" w:sz="0" w:space="0" w:color="auto"/>
        <w:bottom w:val="none" w:sz="0" w:space="0" w:color="auto"/>
        <w:right w:val="none" w:sz="0" w:space="0" w:color="auto"/>
      </w:divBdr>
    </w:div>
    <w:div w:id="502546151">
      <w:bodyDiv w:val="1"/>
      <w:marLeft w:val="0"/>
      <w:marRight w:val="0"/>
      <w:marTop w:val="0"/>
      <w:marBottom w:val="0"/>
      <w:divBdr>
        <w:top w:val="none" w:sz="0" w:space="0" w:color="auto"/>
        <w:left w:val="none" w:sz="0" w:space="0" w:color="auto"/>
        <w:bottom w:val="none" w:sz="0" w:space="0" w:color="auto"/>
        <w:right w:val="none" w:sz="0" w:space="0" w:color="auto"/>
      </w:divBdr>
    </w:div>
    <w:div w:id="508645326">
      <w:bodyDiv w:val="1"/>
      <w:marLeft w:val="0"/>
      <w:marRight w:val="0"/>
      <w:marTop w:val="0"/>
      <w:marBottom w:val="0"/>
      <w:divBdr>
        <w:top w:val="none" w:sz="0" w:space="0" w:color="auto"/>
        <w:left w:val="none" w:sz="0" w:space="0" w:color="auto"/>
        <w:bottom w:val="none" w:sz="0" w:space="0" w:color="auto"/>
        <w:right w:val="none" w:sz="0" w:space="0" w:color="auto"/>
      </w:divBdr>
    </w:div>
    <w:div w:id="509098688">
      <w:bodyDiv w:val="1"/>
      <w:marLeft w:val="0"/>
      <w:marRight w:val="0"/>
      <w:marTop w:val="0"/>
      <w:marBottom w:val="0"/>
      <w:divBdr>
        <w:top w:val="none" w:sz="0" w:space="0" w:color="auto"/>
        <w:left w:val="none" w:sz="0" w:space="0" w:color="auto"/>
        <w:bottom w:val="none" w:sz="0" w:space="0" w:color="auto"/>
        <w:right w:val="none" w:sz="0" w:space="0" w:color="auto"/>
      </w:divBdr>
    </w:div>
    <w:div w:id="510876646">
      <w:bodyDiv w:val="1"/>
      <w:marLeft w:val="0"/>
      <w:marRight w:val="0"/>
      <w:marTop w:val="0"/>
      <w:marBottom w:val="0"/>
      <w:divBdr>
        <w:top w:val="none" w:sz="0" w:space="0" w:color="auto"/>
        <w:left w:val="none" w:sz="0" w:space="0" w:color="auto"/>
        <w:bottom w:val="none" w:sz="0" w:space="0" w:color="auto"/>
        <w:right w:val="none" w:sz="0" w:space="0" w:color="auto"/>
      </w:divBdr>
    </w:div>
    <w:div w:id="513034488">
      <w:bodyDiv w:val="1"/>
      <w:marLeft w:val="0"/>
      <w:marRight w:val="0"/>
      <w:marTop w:val="0"/>
      <w:marBottom w:val="0"/>
      <w:divBdr>
        <w:top w:val="none" w:sz="0" w:space="0" w:color="auto"/>
        <w:left w:val="none" w:sz="0" w:space="0" w:color="auto"/>
        <w:bottom w:val="none" w:sz="0" w:space="0" w:color="auto"/>
        <w:right w:val="none" w:sz="0" w:space="0" w:color="auto"/>
      </w:divBdr>
    </w:div>
    <w:div w:id="514004930">
      <w:bodyDiv w:val="1"/>
      <w:marLeft w:val="0"/>
      <w:marRight w:val="0"/>
      <w:marTop w:val="0"/>
      <w:marBottom w:val="0"/>
      <w:divBdr>
        <w:top w:val="none" w:sz="0" w:space="0" w:color="auto"/>
        <w:left w:val="none" w:sz="0" w:space="0" w:color="auto"/>
        <w:bottom w:val="none" w:sz="0" w:space="0" w:color="auto"/>
        <w:right w:val="none" w:sz="0" w:space="0" w:color="auto"/>
      </w:divBdr>
    </w:div>
    <w:div w:id="517425399">
      <w:bodyDiv w:val="1"/>
      <w:marLeft w:val="0"/>
      <w:marRight w:val="0"/>
      <w:marTop w:val="0"/>
      <w:marBottom w:val="0"/>
      <w:divBdr>
        <w:top w:val="none" w:sz="0" w:space="0" w:color="auto"/>
        <w:left w:val="none" w:sz="0" w:space="0" w:color="auto"/>
        <w:bottom w:val="none" w:sz="0" w:space="0" w:color="auto"/>
        <w:right w:val="none" w:sz="0" w:space="0" w:color="auto"/>
      </w:divBdr>
    </w:div>
    <w:div w:id="517811582">
      <w:bodyDiv w:val="1"/>
      <w:marLeft w:val="0"/>
      <w:marRight w:val="0"/>
      <w:marTop w:val="0"/>
      <w:marBottom w:val="0"/>
      <w:divBdr>
        <w:top w:val="none" w:sz="0" w:space="0" w:color="auto"/>
        <w:left w:val="none" w:sz="0" w:space="0" w:color="auto"/>
        <w:bottom w:val="none" w:sz="0" w:space="0" w:color="auto"/>
        <w:right w:val="none" w:sz="0" w:space="0" w:color="auto"/>
      </w:divBdr>
    </w:div>
    <w:div w:id="523977058">
      <w:bodyDiv w:val="1"/>
      <w:marLeft w:val="0"/>
      <w:marRight w:val="0"/>
      <w:marTop w:val="0"/>
      <w:marBottom w:val="0"/>
      <w:divBdr>
        <w:top w:val="none" w:sz="0" w:space="0" w:color="auto"/>
        <w:left w:val="none" w:sz="0" w:space="0" w:color="auto"/>
        <w:bottom w:val="none" w:sz="0" w:space="0" w:color="auto"/>
        <w:right w:val="none" w:sz="0" w:space="0" w:color="auto"/>
      </w:divBdr>
    </w:div>
    <w:div w:id="527106167">
      <w:bodyDiv w:val="1"/>
      <w:marLeft w:val="0"/>
      <w:marRight w:val="0"/>
      <w:marTop w:val="0"/>
      <w:marBottom w:val="0"/>
      <w:divBdr>
        <w:top w:val="none" w:sz="0" w:space="0" w:color="auto"/>
        <w:left w:val="none" w:sz="0" w:space="0" w:color="auto"/>
        <w:bottom w:val="none" w:sz="0" w:space="0" w:color="auto"/>
        <w:right w:val="none" w:sz="0" w:space="0" w:color="auto"/>
      </w:divBdr>
    </w:div>
    <w:div w:id="527721032">
      <w:bodyDiv w:val="1"/>
      <w:marLeft w:val="0"/>
      <w:marRight w:val="0"/>
      <w:marTop w:val="0"/>
      <w:marBottom w:val="0"/>
      <w:divBdr>
        <w:top w:val="none" w:sz="0" w:space="0" w:color="auto"/>
        <w:left w:val="none" w:sz="0" w:space="0" w:color="auto"/>
        <w:bottom w:val="none" w:sz="0" w:space="0" w:color="auto"/>
        <w:right w:val="none" w:sz="0" w:space="0" w:color="auto"/>
      </w:divBdr>
      <w:divsChild>
        <w:div w:id="370420096">
          <w:marLeft w:val="0"/>
          <w:marRight w:val="0"/>
          <w:marTop w:val="0"/>
          <w:marBottom w:val="0"/>
          <w:divBdr>
            <w:top w:val="none" w:sz="0" w:space="0" w:color="auto"/>
            <w:left w:val="none" w:sz="0" w:space="0" w:color="auto"/>
            <w:bottom w:val="none" w:sz="0" w:space="0" w:color="auto"/>
            <w:right w:val="none" w:sz="0" w:space="0" w:color="auto"/>
          </w:divBdr>
          <w:divsChild>
            <w:div w:id="1152915321">
              <w:marLeft w:val="0"/>
              <w:marRight w:val="0"/>
              <w:marTop w:val="0"/>
              <w:marBottom w:val="0"/>
              <w:divBdr>
                <w:top w:val="none" w:sz="0" w:space="0" w:color="auto"/>
                <w:left w:val="none" w:sz="0" w:space="0" w:color="auto"/>
                <w:bottom w:val="none" w:sz="0" w:space="0" w:color="auto"/>
                <w:right w:val="none" w:sz="0" w:space="0" w:color="auto"/>
              </w:divBdr>
              <w:divsChild>
                <w:div w:id="1788770574">
                  <w:marLeft w:val="0"/>
                  <w:marRight w:val="0"/>
                  <w:marTop w:val="0"/>
                  <w:marBottom w:val="0"/>
                  <w:divBdr>
                    <w:top w:val="none" w:sz="0" w:space="0" w:color="auto"/>
                    <w:left w:val="none" w:sz="0" w:space="0" w:color="auto"/>
                    <w:bottom w:val="none" w:sz="0" w:space="0" w:color="auto"/>
                    <w:right w:val="none" w:sz="0" w:space="0" w:color="auto"/>
                  </w:divBdr>
                  <w:divsChild>
                    <w:div w:id="127746636">
                      <w:marLeft w:val="0"/>
                      <w:marRight w:val="0"/>
                      <w:marTop w:val="0"/>
                      <w:marBottom w:val="0"/>
                      <w:divBdr>
                        <w:top w:val="none" w:sz="0" w:space="0" w:color="auto"/>
                        <w:left w:val="none" w:sz="0" w:space="0" w:color="auto"/>
                        <w:bottom w:val="none" w:sz="0" w:space="0" w:color="auto"/>
                        <w:right w:val="none" w:sz="0" w:space="0" w:color="auto"/>
                      </w:divBdr>
                      <w:divsChild>
                        <w:div w:id="149488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029759">
      <w:bodyDiv w:val="1"/>
      <w:marLeft w:val="0"/>
      <w:marRight w:val="0"/>
      <w:marTop w:val="0"/>
      <w:marBottom w:val="0"/>
      <w:divBdr>
        <w:top w:val="none" w:sz="0" w:space="0" w:color="auto"/>
        <w:left w:val="none" w:sz="0" w:space="0" w:color="auto"/>
        <w:bottom w:val="none" w:sz="0" w:space="0" w:color="auto"/>
        <w:right w:val="none" w:sz="0" w:space="0" w:color="auto"/>
      </w:divBdr>
    </w:div>
    <w:div w:id="552349596">
      <w:bodyDiv w:val="1"/>
      <w:marLeft w:val="0"/>
      <w:marRight w:val="0"/>
      <w:marTop w:val="0"/>
      <w:marBottom w:val="0"/>
      <w:divBdr>
        <w:top w:val="none" w:sz="0" w:space="0" w:color="auto"/>
        <w:left w:val="none" w:sz="0" w:space="0" w:color="auto"/>
        <w:bottom w:val="none" w:sz="0" w:space="0" w:color="auto"/>
        <w:right w:val="none" w:sz="0" w:space="0" w:color="auto"/>
      </w:divBdr>
    </w:div>
    <w:div w:id="560137025">
      <w:bodyDiv w:val="1"/>
      <w:marLeft w:val="0"/>
      <w:marRight w:val="0"/>
      <w:marTop w:val="0"/>
      <w:marBottom w:val="0"/>
      <w:divBdr>
        <w:top w:val="none" w:sz="0" w:space="0" w:color="auto"/>
        <w:left w:val="none" w:sz="0" w:space="0" w:color="auto"/>
        <w:bottom w:val="none" w:sz="0" w:space="0" w:color="auto"/>
        <w:right w:val="none" w:sz="0" w:space="0" w:color="auto"/>
      </w:divBdr>
    </w:div>
    <w:div w:id="562524815">
      <w:bodyDiv w:val="1"/>
      <w:marLeft w:val="0"/>
      <w:marRight w:val="0"/>
      <w:marTop w:val="0"/>
      <w:marBottom w:val="0"/>
      <w:divBdr>
        <w:top w:val="none" w:sz="0" w:space="0" w:color="auto"/>
        <w:left w:val="none" w:sz="0" w:space="0" w:color="auto"/>
        <w:bottom w:val="none" w:sz="0" w:space="0" w:color="auto"/>
        <w:right w:val="none" w:sz="0" w:space="0" w:color="auto"/>
      </w:divBdr>
    </w:div>
    <w:div w:id="569341362">
      <w:bodyDiv w:val="1"/>
      <w:marLeft w:val="0"/>
      <w:marRight w:val="0"/>
      <w:marTop w:val="0"/>
      <w:marBottom w:val="0"/>
      <w:divBdr>
        <w:top w:val="none" w:sz="0" w:space="0" w:color="auto"/>
        <w:left w:val="none" w:sz="0" w:space="0" w:color="auto"/>
        <w:bottom w:val="none" w:sz="0" w:space="0" w:color="auto"/>
        <w:right w:val="none" w:sz="0" w:space="0" w:color="auto"/>
      </w:divBdr>
    </w:div>
    <w:div w:id="579563312">
      <w:bodyDiv w:val="1"/>
      <w:marLeft w:val="0"/>
      <w:marRight w:val="0"/>
      <w:marTop w:val="0"/>
      <w:marBottom w:val="0"/>
      <w:divBdr>
        <w:top w:val="none" w:sz="0" w:space="0" w:color="auto"/>
        <w:left w:val="none" w:sz="0" w:space="0" w:color="auto"/>
        <w:bottom w:val="none" w:sz="0" w:space="0" w:color="auto"/>
        <w:right w:val="none" w:sz="0" w:space="0" w:color="auto"/>
      </w:divBdr>
    </w:div>
    <w:div w:id="581917278">
      <w:bodyDiv w:val="1"/>
      <w:marLeft w:val="0"/>
      <w:marRight w:val="0"/>
      <w:marTop w:val="0"/>
      <w:marBottom w:val="0"/>
      <w:divBdr>
        <w:top w:val="none" w:sz="0" w:space="0" w:color="auto"/>
        <w:left w:val="none" w:sz="0" w:space="0" w:color="auto"/>
        <w:bottom w:val="none" w:sz="0" w:space="0" w:color="auto"/>
        <w:right w:val="none" w:sz="0" w:space="0" w:color="auto"/>
      </w:divBdr>
      <w:divsChild>
        <w:div w:id="1433627690">
          <w:marLeft w:val="0"/>
          <w:marRight w:val="0"/>
          <w:marTop w:val="0"/>
          <w:marBottom w:val="0"/>
          <w:divBdr>
            <w:top w:val="none" w:sz="0" w:space="0" w:color="auto"/>
            <w:left w:val="none" w:sz="0" w:space="0" w:color="auto"/>
            <w:bottom w:val="none" w:sz="0" w:space="0" w:color="auto"/>
            <w:right w:val="none" w:sz="0" w:space="0" w:color="auto"/>
          </w:divBdr>
          <w:divsChild>
            <w:div w:id="69237073">
              <w:marLeft w:val="0"/>
              <w:marRight w:val="0"/>
              <w:marTop w:val="0"/>
              <w:marBottom w:val="0"/>
              <w:divBdr>
                <w:top w:val="none" w:sz="0" w:space="0" w:color="auto"/>
                <w:left w:val="none" w:sz="0" w:space="0" w:color="auto"/>
                <w:bottom w:val="none" w:sz="0" w:space="0" w:color="auto"/>
                <w:right w:val="none" w:sz="0" w:space="0" w:color="auto"/>
              </w:divBdr>
            </w:div>
            <w:div w:id="200826262">
              <w:marLeft w:val="0"/>
              <w:marRight w:val="0"/>
              <w:marTop w:val="0"/>
              <w:marBottom w:val="0"/>
              <w:divBdr>
                <w:top w:val="none" w:sz="0" w:space="0" w:color="auto"/>
                <w:left w:val="none" w:sz="0" w:space="0" w:color="auto"/>
                <w:bottom w:val="none" w:sz="0" w:space="0" w:color="auto"/>
                <w:right w:val="none" w:sz="0" w:space="0" w:color="auto"/>
              </w:divBdr>
              <w:divsChild>
                <w:div w:id="1120606957">
                  <w:marLeft w:val="0"/>
                  <w:marRight w:val="0"/>
                  <w:marTop w:val="0"/>
                  <w:marBottom w:val="0"/>
                  <w:divBdr>
                    <w:top w:val="none" w:sz="0" w:space="0" w:color="auto"/>
                    <w:left w:val="none" w:sz="0" w:space="0" w:color="auto"/>
                    <w:bottom w:val="none" w:sz="0" w:space="0" w:color="auto"/>
                    <w:right w:val="none" w:sz="0" w:space="0" w:color="auto"/>
                  </w:divBdr>
                </w:div>
              </w:divsChild>
            </w:div>
            <w:div w:id="759763765">
              <w:marLeft w:val="0"/>
              <w:marRight w:val="0"/>
              <w:marTop w:val="0"/>
              <w:marBottom w:val="0"/>
              <w:divBdr>
                <w:top w:val="none" w:sz="0" w:space="0" w:color="auto"/>
                <w:left w:val="none" w:sz="0" w:space="0" w:color="auto"/>
                <w:bottom w:val="none" w:sz="0" w:space="0" w:color="auto"/>
                <w:right w:val="none" w:sz="0" w:space="0" w:color="auto"/>
              </w:divBdr>
            </w:div>
            <w:div w:id="944920837">
              <w:marLeft w:val="0"/>
              <w:marRight w:val="0"/>
              <w:marTop w:val="0"/>
              <w:marBottom w:val="0"/>
              <w:divBdr>
                <w:top w:val="none" w:sz="0" w:space="0" w:color="auto"/>
                <w:left w:val="none" w:sz="0" w:space="0" w:color="auto"/>
                <w:bottom w:val="none" w:sz="0" w:space="0" w:color="auto"/>
                <w:right w:val="none" w:sz="0" w:space="0" w:color="auto"/>
              </w:divBdr>
            </w:div>
            <w:div w:id="1259482360">
              <w:marLeft w:val="0"/>
              <w:marRight w:val="0"/>
              <w:marTop w:val="0"/>
              <w:marBottom w:val="0"/>
              <w:divBdr>
                <w:top w:val="none" w:sz="0" w:space="0" w:color="auto"/>
                <w:left w:val="none" w:sz="0" w:space="0" w:color="auto"/>
                <w:bottom w:val="none" w:sz="0" w:space="0" w:color="auto"/>
                <w:right w:val="none" w:sz="0" w:space="0" w:color="auto"/>
              </w:divBdr>
            </w:div>
            <w:div w:id="1820684519">
              <w:marLeft w:val="0"/>
              <w:marRight w:val="0"/>
              <w:marTop w:val="0"/>
              <w:marBottom w:val="0"/>
              <w:divBdr>
                <w:top w:val="none" w:sz="0" w:space="0" w:color="auto"/>
                <w:left w:val="none" w:sz="0" w:space="0" w:color="auto"/>
                <w:bottom w:val="none" w:sz="0" w:space="0" w:color="auto"/>
                <w:right w:val="none" w:sz="0" w:space="0" w:color="auto"/>
              </w:divBdr>
            </w:div>
          </w:divsChild>
        </w:div>
        <w:div w:id="1630238636">
          <w:marLeft w:val="0"/>
          <w:marRight w:val="0"/>
          <w:marTop w:val="0"/>
          <w:marBottom w:val="0"/>
          <w:divBdr>
            <w:top w:val="none" w:sz="0" w:space="0" w:color="auto"/>
            <w:left w:val="none" w:sz="0" w:space="0" w:color="auto"/>
            <w:bottom w:val="none" w:sz="0" w:space="0" w:color="auto"/>
            <w:right w:val="none" w:sz="0" w:space="0" w:color="auto"/>
          </w:divBdr>
          <w:divsChild>
            <w:div w:id="1123696680">
              <w:marLeft w:val="0"/>
              <w:marRight w:val="0"/>
              <w:marTop w:val="0"/>
              <w:marBottom w:val="0"/>
              <w:divBdr>
                <w:top w:val="none" w:sz="0" w:space="0" w:color="auto"/>
                <w:left w:val="none" w:sz="0" w:space="0" w:color="auto"/>
                <w:bottom w:val="none" w:sz="0" w:space="0" w:color="auto"/>
                <w:right w:val="none" w:sz="0" w:space="0" w:color="auto"/>
              </w:divBdr>
              <w:divsChild>
                <w:div w:id="110631896">
                  <w:marLeft w:val="0"/>
                  <w:marRight w:val="0"/>
                  <w:marTop w:val="0"/>
                  <w:marBottom w:val="0"/>
                  <w:divBdr>
                    <w:top w:val="none" w:sz="0" w:space="0" w:color="auto"/>
                    <w:left w:val="none" w:sz="0" w:space="0" w:color="auto"/>
                    <w:bottom w:val="none" w:sz="0" w:space="0" w:color="auto"/>
                    <w:right w:val="none" w:sz="0" w:space="0" w:color="auto"/>
                  </w:divBdr>
                  <w:divsChild>
                    <w:div w:id="1851525754">
                      <w:marLeft w:val="0"/>
                      <w:marRight w:val="0"/>
                      <w:marTop w:val="0"/>
                      <w:marBottom w:val="0"/>
                      <w:divBdr>
                        <w:top w:val="none" w:sz="0" w:space="0" w:color="auto"/>
                        <w:left w:val="none" w:sz="0" w:space="0" w:color="auto"/>
                        <w:bottom w:val="none" w:sz="0" w:space="0" w:color="auto"/>
                        <w:right w:val="none" w:sz="0" w:space="0" w:color="auto"/>
                      </w:divBdr>
                      <w:divsChild>
                        <w:div w:id="105843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116763">
      <w:bodyDiv w:val="1"/>
      <w:marLeft w:val="0"/>
      <w:marRight w:val="0"/>
      <w:marTop w:val="0"/>
      <w:marBottom w:val="0"/>
      <w:divBdr>
        <w:top w:val="none" w:sz="0" w:space="0" w:color="auto"/>
        <w:left w:val="none" w:sz="0" w:space="0" w:color="auto"/>
        <w:bottom w:val="none" w:sz="0" w:space="0" w:color="auto"/>
        <w:right w:val="none" w:sz="0" w:space="0" w:color="auto"/>
      </w:divBdr>
      <w:divsChild>
        <w:div w:id="478964261">
          <w:marLeft w:val="0"/>
          <w:marRight w:val="0"/>
          <w:marTop w:val="100"/>
          <w:marBottom w:val="100"/>
          <w:divBdr>
            <w:top w:val="none" w:sz="0" w:space="0" w:color="auto"/>
            <w:left w:val="none" w:sz="0" w:space="0" w:color="auto"/>
            <w:bottom w:val="none" w:sz="0" w:space="0" w:color="auto"/>
            <w:right w:val="none" w:sz="0" w:space="0" w:color="auto"/>
          </w:divBdr>
          <w:divsChild>
            <w:div w:id="1055935367">
              <w:marLeft w:val="2093"/>
              <w:marRight w:val="0"/>
              <w:marTop w:val="0"/>
              <w:marBottom w:val="670"/>
              <w:divBdr>
                <w:top w:val="none" w:sz="0" w:space="0" w:color="auto"/>
                <w:left w:val="none" w:sz="0" w:space="0" w:color="auto"/>
                <w:bottom w:val="none" w:sz="0" w:space="0" w:color="auto"/>
                <w:right w:val="none" w:sz="0" w:space="0" w:color="auto"/>
              </w:divBdr>
            </w:div>
          </w:divsChild>
        </w:div>
      </w:divsChild>
    </w:div>
    <w:div w:id="587425156">
      <w:bodyDiv w:val="1"/>
      <w:marLeft w:val="0"/>
      <w:marRight w:val="0"/>
      <w:marTop w:val="0"/>
      <w:marBottom w:val="0"/>
      <w:divBdr>
        <w:top w:val="none" w:sz="0" w:space="0" w:color="auto"/>
        <w:left w:val="none" w:sz="0" w:space="0" w:color="auto"/>
        <w:bottom w:val="none" w:sz="0" w:space="0" w:color="auto"/>
        <w:right w:val="none" w:sz="0" w:space="0" w:color="auto"/>
      </w:divBdr>
    </w:div>
    <w:div w:id="591860811">
      <w:bodyDiv w:val="1"/>
      <w:marLeft w:val="0"/>
      <w:marRight w:val="0"/>
      <w:marTop w:val="0"/>
      <w:marBottom w:val="0"/>
      <w:divBdr>
        <w:top w:val="none" w:sz="0" w:space="0" w:color="auto"/>
        <w:left w:val="none" w:sz="0" w:space="0" w:color="auto"/>
        <w:bottom w:val="none" w:sz="0" w:space="0" w:color="auto"/>
        <w:right w:val="none" w:sz="0" w:space="0" w:color="auto"/>
      </w:divBdr>
      <w:divsChild>
        <w:div w:id="412044498">
          <w:marLeft w:val="0"/>
          <w:marRight w:val="0"/>
          <w:marTop w:val="0"/>
          <w:marBottom w:val="0"/>
          <w:divBdr>
            <w:top w:val="none" w:sz="0" w:space="0" w:color="auto"/>
            <w:left w:val="none" w:sz="0" w:space="0" w:color="auto"/>
            <w:bottom w:val="none" w:sz="0" w:space="0" w:color="auto"/>
            <w:right w:val="none" w:sz="0" w:space="0" w:color="auto"/>
          </w:divBdr>
          <w:divsChild>
            <w:div w:id="832377598">
              <w:marLeft w:val="0"/>
              <w:marRight w:val="0"/>
              <w:marTop w:val="0"/>
              <w:marBottom w:val="0"/>
              <w:divBdr>
                <w:top w:val="none" w:sz="0" w:space="0" w:color="auto"/>
                <w:left w:val="none" w:sz="0" w:space="0" w:color="auto"/>
                <w:bottom w:val="none" w:sz="0" w:space="0" w:color="auto"/>
                <w:right w:val="none" w:sz="0" w:space="0" w:color="auto"/>
              </w:divBdr>
              <w:divsChild>
                <w:div w:id="1044721515">
                  <w:marLeft w:val="0"/>
                  <w:marRight w:val="0"/>
                  <w:marTop w:val="0"/>
                  <w:marBottom w:val="0"/>
                  <w:divBdr>
                    <w:top w:val="none" w:sz="0" w:space="0" w:color="auto"/>
                    <w:left w:val="none" w:sz="0" w:space="0" w:color="auto"/>
                    <w:bottom w:val="none" w:sz="0" w:space="0" w:color="auto"/>
                    <w:right w:val="none" w:sz="0" w:space="0" w:color="auto"/>
                  </w:divBdr>
                  <w:divsChild>
                    <w:div w:id="1805611701">
                      <w:marLeft w:val="0"/>
                      <w:marRight w:val="0"/>
                      <w:marTop w:val="0"/>
                      <w:marBottom w:val="0"/>
                      <w:divBdr>
                        <w:top w:val="none" w:sz="0" w:space="0" w:color="auto"/>
                        <w:left w:val="none" w:sz="0" w:space="0" w:color="auto"/>
                        <w:bottom w:val="none" w:sz="0" w:space="0" w:color="auto"/>
                        <w:right w:val="none" w:sz="0" w:space="0" w:color="auto"/>
                      </w:divBdr>
                      <w:divsChild>
                        <w:div w:id="95664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325571">
      <w:bodyDiv w:val="1"/>
      <w:marLeft w:val="0"/>
      <w:marRight w:val="0"/>
      <w:marTop w:val="0"/>
      <w:marBottom w:val="0"/>
      <w:divBdr>
        <w:top w:val="none" w:sz="0" w:space="0" w:color="auto"/>
        <w:left w:val="none" w:sz="0" w:space="0" w:color="auto"/>
        <w:bottom w:val="none" w:sz="0" w:space="0" w:color="auto"/>
        <w:right w:val="none" w:sz="0" w:space="0" w:color="auto"/>
      </w:divBdr>
    </w:div>
    <w:div w:id="600718526">
      <w:bodyDiv w:val="1"/>
      <w:marLeft w:val="94"/>
      <w:marRight w:val="94"/>
      <w:marTop w:val="94"/>
      <w:marBottom w:val="94"/>
      <w:divBdr>
        <w:top w:val="none" w:sz="0" w:space="0" w:color="auto"/>
        <w:left w:val="none" w:sz="0" w:space="0" w:color="auto"/>
        <w:bottom w:val="none" w:sz="0" w:space="0" w:color="auto"/>
        <w:right w:val="none" w:sz="0" w:space="0" w:color="auto"/>
      </w:divBdr>
      <w:divsChild>
        <w:div w:id="256639981">
          <w:marLeft w:val="0"/>
          <w:marRight w:val="0"/>
          <w:marTop w:val="0"/>
          <w:marBottom w:val="0"/>
          <w:divBdr>
            <w:top w:val="single" w:sz="8" w:space="0" w:color="CCFF33"/>
            <w:left w:val="single" w:sz="8" w:space="0" w:color="CCFF33"/>
            <w:bottom w:val="single" w:sz="8" w:space="0" w:color="CCFF33"/>
            <w:right w:val="single" w:sz="8" w:space="0" w:color="CCFF33"/>
          </w:divBdr>
          <w:divsChild>
            <w:div w:id="1968391313">
              <w:marLeft w:val="0"/>
              <w:marRight w:val="0"/>
              <w:marTop w:val="0"/>
              <w:marBottom w:val="0"/>
              <w:divBdr>
                <w:top w:val="none" w:sz="0" w:space="0" w:color="auto"/>
                <w:left w:val="none" w:sz="0" w:space="0" w:color="auto"/>
                <w:bottom w:val="none" w:sz="0" w:space="0" w:color="auto"/>
                <w:right w:val="none" w:sz="0" w:space="0" w:color="auto"/>
              </w:divBdr>
              <w:divsChild>
                <w:div w:id="1528593183">
                  <w:marLeft w:val="0"/>
                  <w:marRight w:val="0"/>
                  <w:marTop w:val="0"/>
                  <w:marBottom w:val="0"/>
                  <w:divBdr>
                    <w:top w:val="none" w:sz="0" w:space="0" w:color="auto"/>
                    <w:left w:val="none" w:sz="0" w:space="0" w:color="auto"/>
                    <w:bottom w:val="none" w:sz="0" w:space="0" w:color="auto"/>
                    <w:right w:val="none" w:sz="0" w:space="0" w:color="auto"/>
                  </w:divBdr>
                  <w:divsChild>
                    <w:div w:id="960526620">
                      <w:marLeft w:val="3179"/>
                      <w:marRight w:val="3179"/>
                      <w:marTop w:val="0"/>
                      <w:marBottom w:val="0"/>
                      <w:divBdr>
                        <w:top w:val="none" w:sz="0" w:space="0" w:color="auto"/>
                        <w:left w:val="none" w:sz="0" w:space="0" w:color="auto"/>
                        <w:bottom w:val="none" w:sz="0" w:space="0" w:color="auto"/>
                        <w:right w:val="none" w:sz="0" w:space="0" w:color="auto"/>
                      </w:divBdr>
                      <w:divsChild>
                        <w:div w:id="459953937">
                          <w:marLeft w:val="0"/>
                          <w:marRight w:val="0"/>
                          <w:marTop w:val="0"/>
                          <w:marBottom w:val="0"/>
                          <w:divBdr>
                            <w:top w:val="none" w:sz="0" w:space="0" w:color="auto"/>
                            <w:left w:val="none" w:sz="0" w:space="0" w:color="auto"/>
                            <w:bottom w:val="none" w:sz="0" w:space="0" w:color="auto"/>
                            <w:right w:val="none" w:sz="0" w:space="0" w:color="auto"/>
                          </w:divBdr>
                          <w:divsChild>
                            <w:div w:id="1535072616">
                              <w:marLeft w:val="0"/>
                              <w:marRight w:val="0"/>
                              <w:marTop w:val="0"/>
                              <w:marBottom w:val="0"/>
                              <w:divBdr>
                                <w:top w:val="none" w:sz="0" w:space="0" w:color="auto"/>
                                <w:left w:val="none" w:sz="0" w:space="0" w:color="auto"/>
                                <w:bottom w:val="none" w:sz="0" w:space="0" w:color="auto"/>
                                <w:right w:val="none" w:sz="0" w:space="0" w:color="auto"/>
                              </w:divBdr>
                              <w:divsChild>
                                <w:div w:id="1728646341">
                                  <w:marLeft w:val="0"/>
                                  <w:marRight w:val="0"/>
                                  <w:marTop w:val="0"/>
                                  <w:marBottom w:val="0"/>
                                  <w:divBdr>
                                    <w:top w:val="none" w:sz="0" w:space="0" w:color="auto"/>
                                    <w:left w:val="none" w:sz="0" w:space="0" w:color="auto"/>
                                    <w:bottom w:val="none" w:sz="0" w:space="0" w:color="auto"/>
                                    <w:right w:val="none" w:sz="0" w:space="0" w:color="auto"/>
                                  </w:divBdr>
                                  <w:divsChild>
                                    <w:div w:id="115300304">
                                      <w:marLeft w:val="0"/>
                                      <w:marRight w:val="0"/>
                                      <w:marTop w:val="0"/>
                                      <w:marBottom w:val="187"/>
                                      <w:divBdr>
                                        <w:top w:val="none" w:sz="0" w:space="0" w:color="auto"/>
                                        <w:left w:val="none" w:sz="0" w:space="0" w:color="auto"/>
                                        <w:bottom w:val="none" w:sz="0" w:space="0" w:color="auto"/>
                                        <w:right w:val="none" w:sz="0" w:space="0" w:color="auto"/>
                                      </w:divBdr>
                                      <w:divsChild>
                                        <w:div w:id="55489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3731974">
      <w:bodyDiv w:val="1"/>
      <w:marLeft w:val="0"/>
      <w:marRight w:val="0"/>
      <w:marTop w:val="0"/>
      <w:marBottom w:val="0"/>
      <w:divBdr>
        <w:top w:val="none" w:sz="0" w:space="0" w:color="auto"/>
        <w:left w:val="none" w:sz="0" w:space="0" w:color="auto"/>
        <w:bottom w:val="none" w:sz="0" w:space="0" w:color="auto"/>
        <w:right w:val="none" w:sz="0" w:space="0" w:color="auto"/>
      </w:divBdr>
    </w:div>
    <w:div w:id="633290414">
      <w:bodyDiv w:val="1"/>
      <w:marLeft w:val="0"/>
      <w:marRight w:val="0"/>
      <w:marTop w:val="0"/>
      <w:marBottom w:val="0"/>
      <w:divBdr>
        <w:top w:val="none" w:sz="0" w:space="0" w:color="auto"/>
        <w:left w:val="none" w:sz="0" w:space="0" w:color="auto"/>
        <w:bottom w:val="none" w:sz="0" w:space="0" w:color="auto"/>
        <w:right w:val="none" w:sz="0" w:space="0" w:color="auto"/>
      </w:divBdr>
    </w:div>
    <w:div w:id="638415644">
      <w:bodyDiv w:val="1"/>
      <w:marLeft w:val="0"/>
      <w:marRight w:val="0"/>
      <w:marTop w:val="0"/>
      <w:marBottom w:val="0"/>
      <w:divBdr>
        <w:top w:val="none" w:sz="0" w:space="0" w:color="auto"/>
        <w:left w:val="none" w:sz="0" w:space="0" w:color="auto"/>
        <w:bottom w:val="none" w:sz="0" w:space="0" w:color="auto"/>
        <w:right w:val="none" w:sz="0" w:space="0" w:color="auto"/>
      </w:divBdr>
    </w:div>
    <w:div w:id="644967187">
      <w:bodyDiv w:val="1"/>
      <w:marLeft w:val="0"/>
      <w:marRight w:val="0"/>
      <w:marTop w:val="0"/>
      <w:marBottom w:val="0"/>
      <w:divBdr>
        <w:top w:val="none" w:sz="0" w:space="0" w:color="auto"/>
        <w:left w:val="none" w:sz="0" w:space="0" w:color="auto"/>
        <w:bottom w:val="none" w:sz="0" w:space="0" w:color="auto"/>
        <w:right w:val="none" w:sz="0" w:space="0" w:color="auto"/>
      </w:divBdr>
    </w:div>
    <w:div w:id="647317994">
      <w:bodyDiv w:val="1"/>
      <w:marLeft w:val="0"/>
      <w:marRight w:val="0"/>
      <w:marTop w:val="0"/>
      <w:marBottom w:val="0"/>
      <w:divBdr>
        <w:top w:val="none" w:sz="0" w:space="0" w:color="auto"/>
        <w:left w:val="none" w:sz="0" w:space="0" w:color="auto"/>
        <w:bottom w:val="none" w:sz="0" w:space="0" w:color="auto"/>
        <w:right w:val="none" w:sz="0" w:space="0" w:color="auto"/>
      </w:divBdr>
    </w:div>
    <w:div w:id="655840261">
      <w:bodyDiv w:val="1"/>
      <w:marLeft w:val="0"/>
      <w:marRight w:val="0"/>
      <w:marTop w:val="0"/>
      <w:marBottom w:val="0"/>
      <w:divBdr>
        <w:top w:val="none" w:sz="0" w:space="0" w:color="auto"/>
        <w:left w:val="none" w:sz="0" w:space="0" w:color="auto"/>
        <w:bottom w:val="none" w:sz="0" w:space="0" w:color="auto"/>
        <w:right w:val="none" w:sz="0" w:space="0" w:color="auto"/>
      </w:divBdr>
      <w:divsChild>
        <w:div w:id="106438546">
          <w:marLeft w:val="0"/>
          <w:marRight w:val="0"/>
          <w:marTop w:val="0"/>
          <w:marBottom w:val="0"/>
          <w:divBdr>
            <w:top w:val="none" w:sz="0" w:space="0" w:color="auto"/>
            <w:left w:val="none" w:sz="0" w:space="0" w:color="auto"/>
            <w:bottom w:val="none" w:sz="0" w:space="0" w:color="auto"/>
            <w:right w:val="none" w:sz="0" w:space="0" w:color="auto"/>
          </w:divBdr>
          <w:divsChild>
            <w:div w:id="4676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9265">
      <w:bodyDiv w:val="1"/>
      <w:marLeft w:val="0"/>
      <w:marRight w:val="0"/>
      <w:marTop w:val="0"/>
      <w:marBottom w:val="0"/>
      <w:divBdr>
        <w:top w:val="none" w:sz="0" w:space="0" w:color="auto"/>
        <w:left w:val="none" w:sz="0" w:space="0" w:color="auto"/>
        <w:bottom w:val="none" w:sz="0" w:space="0" w:color="auto"/>
        <w:right w:val="none" w:sz="0" w:space="0" w:color="auto"/>
      </w:divBdr>
      <w:divsChild>
        <w:div w:id="1333601644">
          <w:marLeft w:val="0"/>
          <w:marRight w:val="0"/>
          <w:marTop w:val="0"/>
          <w:marBottom w:val="0"/>
          <w:divBdr>
            <w:top w:val="single" w:sz="2" w:space="4" w:color="FFFFFF"/>
            <w:left w:val="single" w:sz="6" w:space="4" w:color="FFFFFF"/>
            <w:bottom w:val="single" w:sz="2" w:space="4" w:color="FFFFFF"/>
            <w:right w:val="single" w:sz="6" w:space="4" w:color="FFFFFF"/>
          </w:divBdr>
          <w:divsChild>
            <w:div w:id="397824848">
              <w:marLeft w:val="0"/>
              <w:marRight w:val="0"/>
              <w:marTop w:val="0"/>
              <w:marBottom w:val="0"/>
              <w:divBdr>
                <w:top w:val="none" w:sz="0" w:space="0" w:color="auto"/>
                <w:left w:val="none" w:sz="0" w:space="0" w:color="auto"/>
                <w:bottom w:val="none" w:sz="0" w:space="0" w:color="auto"/>
                <w:right w:val="none" w:sz="0" w:space="0" w:color="auto"/>
              </w:divBdr>
              <w:divsChild>
                <w:div w:id="977540358">
                  <w:marLeft w:val="0"/>
                  <w:marRight w:val="0"/>
                  <w:marTop w:val="0"/>
                  <w:marBottom w:val="0"/>
                  <w:divBdr>
                    <w:top w:val="none" w:sz="0" w:space="0" w:color="auto"/>
                    <w:left w:val="none" w:sz="0" w:space="0" w:color="auto"/>
                    <w:bottom w:val="none" w:sz="0" w:space="0" w:color="auto"/>
                    <w:right w:val="none" w:sz="0" w:space="0" w:color="auto"/>
                  </w:divBdr>
                  <w:divsChild>
                    <w:div w:id="622082781">
                      <w:marLeft w:val="0"/>
                      <w:marRight w:val="0"/>
                      <w:marTop w:val="0"/>
                      <w:marBottom w:val="0"/>
                      <w:divBdr>
                        <w:top w:val="none" w:sz="0" w:space="0" w:color="auto"/>
                        <w:left w:val="none" w:sz="0" w:space="0" w:color="auto"/>
                        <w:bottom w:val="none" w:sz="0" w:space="0" w:color="auto"/>
                        <w:right w:val="none" w:sz="0" w:space="0" w:color="auto"/>
                      </w:divBdr>
                      <w:divsChild>
                        <w:div w:id="81815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850857">
      <w:bodyDiv w:val="1"/>
      <w:marLeft w:val="0"/>
      <w:marRight w:val="0"/>
      <w:marTop w:val="0"/>
      <w:marBottom w:val="0"/>
      <w:divBdr>
        <w:top w:val="none" w:sz="0" w:space="0" w:color="auto"/>
        <w:left w:val="none" w:sz="0" w:space="0" w:color="auto"/>
        <w:bottom w:val="none" w:sz="0" w:space="0" w:color="auto"/>
        <w:right w:val="none" w:sz="0" w:space="0" w:color="auto"/>
      </w:divBdr>
    </w:div>
    <w:div w:id="679819275">
      <w:bodyDiv w:val="1"/>
      <w:marLeft w:val="0"/>
      <w:marRight w:val="0"/>
      <w:marTop w:val="0"/>
      <w:marBottom w:val="0"/>
      <w:divBdr>
        <w:top w:val="none" w:sz="0" w:space="0" w:color="auto"/>
        <w:left w:val="none" w:sz="0" w:space="0" w:color="auto"/>
        <w:bottom w:val="none" w:sz="0" w:space="0" w:color="auto"/>
        <w:right w:val="none" w:sz="0" w:space="0" w:color="auto"/>
      </w:divBdr>
      <w:divsChild>
        <w:div w:id="1444810294">
          <w:marLeft w:val="0"/>
          <w:marRight w:val="0"/>
          <w:marTop w:val="0"/>
          <w:marBottom w:val="0"/>
          <w:divBdr>
            <w:top w:val="none" w:sz="0" w:space="0" w:color="auto"/>
            <w:left w:val="none" w:sz="0" w:space="0" w:color="auto"/>
            <w:bottom w:val="none" w:sz="0" w:space="0" w:color="auto"/>
            <w:right w:val="none" w:sz="0" w:space="0" w:color="auto"/>
          </w:divBdr>
          <w:divsChild>
            <w:div w:id="1030497868">
              <w:marLeft w:val="0"/>
              <w:marRight w:val="0"/>
              <w:marTop w:val="0"/>
              <w:marBottom w:val="0"/>
              <w:divBdr>
                <w:top w:val="none" w:sz="0" w:space="0" w:color="auto"/>
                <w:left w:val="none" w:sz="0" w:space="0" w:color="auto"/>
                <w:bottom w:val="none" w:sz="0" w:space="0" w:color="auto"/>
                <w:right w:val="none" w:sz="0" w:space="0" w:color="auto"/>
              </w:divBdr>
              <w:divsChild>
                <w:div w:id="389765782">
                  <w:marLeft w:val="0"/>
                  <w:marRight w:val="0"/>
                  <w:marTop w:val="0"/>
                  <w:marBottom w:val="0"/>
                  <w:divBdr>
                    <w:top w:val="none" w:sz="0" w:space="0" w:color="auto"/>
                    <w:left w:val="none" w:sz="0" w:space="0" w:color="auto"/>
                    <w:bottom w:val="none" w:sz="0" w:space="0" w:color="auto"/>
                    <w:right w:val="none" w:sz="0" w:space="0" w:color="auto"/>
                  </w:divBdr>
                  <w:divsChild>
                    <w:div w:id="1704094241">
                      <w:marLeft w:val="0"/>
                      <w:marRight w:val="0"/>
                      <w:marTop w:val="0"/>
                      <w:marBottom w:val="0"/>
                      <w:divBdr>
                        <w:top w:val="none" w:sz="0" w:space="0" w:color="auto"/>
                        <w:left w:val="none" w:sz="0" w:space="0" w:color="auto"/>
                        <w:bottom w:val="none" w:sz="0" w:space="0" w:color="auto"/>
                        <w:right w:val="none" w:sz="0" w:space="0" w:color="auto"/>
                      </w:divBdr>
                      <w:divsChild>
                        <w:div w:id="31676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802580">
      <w:bodyDiv w:val="1"/>
      <w:marLeft w:val="0"/>
      <w:marRight w:val="0"/>
      <w:marTop w:val="0"/>
      <w:marBottom w:val="0"/>
      <w:divBdr>
        <w:top w:val="none" w:sz="0" w:space="0" w:color="auto"/>
        <w:left w:val="none" w:sz="0" w:space="0" w:color="auto"/>
        <w:bottom w:val="none" w:sz="0" w:space="0" w:color="auto"/>
        <w:right w:val="none" w:sz="0" w:space="0" w:color="auto"/>
      </w:divBdr>
    </w:div>
    <w:div w:id="717780386">
      <w:bodyDiv w:val="1"/>
      <w:marLeft w:val="0"/>
      <w:marRight w:val="0"/>
      <w:marTop w:val="0"/>
      <w:marBottom w:val="0"/>
      <w:divBdr>
        <w:top w:val="none" w:sz="0" w:space="0" w:color="auto"/>
        <w:left w:val="none" w:sz="0" w:space="0" w:color="auto"/>
        <w:bottom w:val="none" w:sz="0" w:space="0" w:color="auto"/>
        <w:right w:val="none" w:sz="0" w:space="0" w:color="auto"/>
      </w:divBdr>
    </w:div>
    <w:div w:id="718481013">
      <w:bodyDiv w:val="1"/>
      <w:marLeft w:val="0"/>
      <w:marRight w:val="0"/>
      <w:marTop w:val="0"/>
      <w:marBottom w:val="0"/>
      <w:divBdr>
        <w:top w:val="none" w:sz="0" w:space="0" w:color="auto"/>
        <w:left w:val="none" w:sz="0" w:space="0" w:color="auto"/>
        <w:bottom w:val="none" w:sz="0" w:space="0" w:color="auto"/>
        <w:right w:val="none" w:sz="0" w:space="0" w:color="auto"/>
      </w:divBdr>
    </w:div>
    <w:div w:id="730276860">
      <w:bodyDiv w:val="1"/>
      <w:marLeft w:val="0"/>
      <w:marRight w:val="0"/>
      <w:marTop w:val="0"/>
      <w:marBottom w:val="0"/>
      <w:divBdr>
        <w:top w:val="none" w:sz="0" w:space="0" w:color="auto"/>
        <w:left w:val="none" w:sz="0" w:space="0" w:color="auto"/>
        <w:bottom w:val="none" w:sz="0" w:space="0" w:color="auto"/>
        <w:right w:val="none" w:sz="0" w:space="0" w:color="auto"/>
      </w:divBdr>
    </w:div>
    <w:div w:id="730545168">
      <w:bodyDiv w:val="1"/>
      <w:marLeft w:val="0"/>
      <w:marRight w:val="0"/>
      <w:marTop w:val="0"/>
      <w:marBottom w:val="0"/>
      <w:divBdr>
        <w:top w:val="none" w:sz="0" w:space="0" w:color="auto"/>
        <w:left w:val="none" w:sz="0" w:space="0" w:color="auto"/>
        <w:bottom w:val="none" w:sz="0" w:space="0" w:color="auto"/>
        <w:right w:val="none" w:sz="0" w:space="0" w:color="auto"/>
      </w:divBdr>
    </w:div>
    <w:div w:id="741486589">
      <w:bodyDiv w:val="1"/>
      <w:marLeft w:val="0"/>
      <w:marRight w:val="0"/>
      <w:marTop w:val="0"/>
      <w:marBottom w:val="0"/>
      <w:divBdr>
        <w:top w:val="none" w:sz="0" w:space="0" w:color="auto"/>
        <w:left w:val="none" w:sz="0" w:space="0" w:color="auto"/>
        <w:bottom w:val="none" w:sz="0" w:space="0" w:color="auto"/>
        <w:right w:val="none" w:sz="0" w:space="0" w:color="auto"/>
      </w:divBdr>
    </w:div>
    <w:div w:id="742139803">
      <w:bodyDiv w:val="1"/>
      <w:marLeft w:val="0"/>
      <w:marRight w:val="0"/>
      <w:marTop w:val="0"/>
      <w:marBottom w:val="0"/>
      <w:divBdr>
        <w:top w:val="none" w:sz="0" w:space="0" w:color="auto"/>
        <w:left w:val="none" w:sz="0" w:space="0" w:color="auto"/>
        <w:bottom w:val="none" w:sz="0" w:space="0" w:color="auto"/>
        <w:right w:val="none" w:sz="0" w:space="0" w:color="auto"/>
      </w:divBdr>
    </w:div>
    <w:div w:id="745345917">
      <w:bodyDiv w:val="1"/>
      <w:marLeft w:val="0"/>
      <w:marRight w:val="0"/>
      <w:marTop w:val="0"/>
      <w:marBottom w:val="0"/>
      <w:divBdr>
        <w:top w:val="none" w:sz="0" w:space="0" w:color="auto"/>
        <w:left w:val="none" w:sz="0" w:space="0" w:color="auto"/>
        <w:bottom w:val="none" w:sz="0" w:space="0" w:color="auto"/>
        <w:right w:val="none" w:sz="0" w:space="0" w:color="auto"/>
      </w:divBdr>
    </w:div>
    <w:div w:id="745996458">
      <w:bodyDiv w:val="1"/>
      <w:marLeft w:val="0"/>
      <w:marRight w:val="0"/>
      <w:marTop w:val="0"/>
      <w:marBottom w:val="0"/>
      <w:divBdr>
        <w:top w:val="none" w:sz="0" w:space="0" w:color="auto"/>
        <w:left w:val="none" w:sz="0" w:space="0" w:color="auto"/>
        <w:bottom w:val="none" w:sz="0" w:space="0" w:color="auto"/>
        <w:right w:val="none" w:sz="0" w:space="0" w:color="auto"/>
      </w:divBdr>
    </w:div>
    <w:div w:id="760444920">
      <w:bodyDiv w:val="1"/>
      <w:marLeft w:val="0"/>
      <w:marRight w:val="0"/>
      <w:marTop w:val="0"/>
      <w:marBottom w:val="0"/>
      <w:divBdr>
        <w:top w:val="none" w:sz="0" w:space="0" w:color="auto"/>
        <w:left w:val="none" w:sz="0" w:space="0" w:color="auto"/>
        <w:bottom w:val="none" w:sz="0" w:space="0" w:color="auto"/>
        <w:right w:val="none" w:sz="0" w:space="0" w:color="auto"/>
      </w:divBdr>
    </w:div>
    <w:div w:id="761753999">
      <w:bodyDiv w:val="1"/>
      <w:marLeft w:val="0"/>
      <w:marRight w:val="0"/>
      <w:marTop w:val="0"/>
      <w:marBottom w:val="0"/>
      <w:divBdr>
        <w:top w:val="none" w:sz="0" w:space="0" w:color="auto"/>
        <w:left w:val="none" w:sz="0" w:space="0" w:color="auto"/>
        <w:bottom w:val="none" w:sz="0" w:space="0" w:color="auto"/>
        <w:right w:val="none" w:sz="0" w:space="0" w:color="auto"/>
      </w:divBdr>
    </w:div>
    <w:div w:id="765148556">
      <w:bodyDiv w:val="1"/>
      <w:marLeft w:val="0"/>
      <w:marRight w:val="0"/>
      <w:marTop w:val="0"/>
      <w:marBottom w:val="0"/>
      <w:divBdr>
        <w:top w:val="none" w:sz="0" w:space="0" w:color="auto"/>
        <w:left w:val="none" w:sz="0" w:space="0" w:color="auto"/>
        <w:bottom w:val="none" w:sz="0" w:space="0" w:color="auto"/>
        <w:right w:val="none" w:sz="0" w:space="0" w:color="auto"/>
      </w:divBdr>
    </w:div>
    <w:div w:id="772551184">
      <w:bodyDiv w:val="1"/>
      <w:marLeft w:val="0"/>
      <w:marRight w:val="0"/>
      <w:marTop w:val="0"/>
      <w:marBottom w:val="0"/>
      <w:divBdr>
        <w:top w:val="none" w:sz="0" w:space="0" w:color="auto"/>
        <w:left w:val="none" w:sz="0" w:space="0" w:color="auto"/>
        <w:bottom w:val="none" w:sz="0" w:space="0" w:color="auto"/>
        <w:right w:val="none" w:sz="0" w:space="0" w:color="auto"/>
      </w:divBdr>
    </w:div>
    <w:div w:id="773861035">
      <w:bodyDiv w:val="1"/>
      <w:marLeft w:val="0"/>
      <w:marRight w:val="0"/>
      <w:marTop w:val="0"/>
      <w:marBottom w:val="0"/>
      <w:divBdr>
        <w:top w:val="none" w:sz="0" w:space="0" w:color="auto"/>
        <w:left w:val="none" w:sz="0" w:space="0" w:color="auto"/>
        <w:bottom w:val="none" w:sz="0" w:space="0" w:color="auto"/>
        <w:right w:val="none" w:sz="0" w:space="0" w:color="auto"/>
      </w:divBdr>
    </w:div>
    <w:div w:id="776875288">
      <w:bodyDiv w:val="1"/>
      <w:marLeft w:val="0"/>
      <w:marRight w:val="0"/>
      <w:marTop w:val="0"/>
      <w:marBottom w:val="0"/>
      <w:divBdr>
        <w:top w:val="none" w:sz="0" w:space="0" w:color="auto"/>
        <w:left w:val="none" w:sz="0" w:space="0" w:color="auto"/>
        <w:bottom w:val="none" w:sz="0" w:space="0" w:color="auto"/>
        <w:right w:val="none" w:sz="0" w:space="0" w:color="auto"/>
      </w:divBdr>
    </w:div>
    <w:div w:id="783231627">
      <w:bodyDiv w:val="1"/>
      <w:marLeft w:val="0"/>
      <w:marRight w:val="0"/>
      <w:marTop w:val="0"/>
      <w:marBottom w:val="0"/>
      <w:divBdr>
        <w:top w:val="none" w:sz="0" w:space="0" w:color="auto"/>
        <w:left w:val="none" w:sz="0" w:space="0" w:color="auto"/>
        <w:bottom w:val="none" w:sz="0" w:space="0" w:color="auto"/>
        <w:right w:val="none" w:sz="0" w:space="0" w:color="auto"/>
      </w:divBdr>
      <w:divsChild>
        <w:div w:id="1921137549">
          <w:marLeft w:val="0"/>
          <w:marRight w:val="0"/>
          <w:marTop w:val="0"/>
          <w:marBottom w:val="0"/>
          <w:divBdr>
            <w:top w:val="none" w:sz="0" w:space="0" w:color="auto"/>
            <w:left w:val="none" w:sz="0" w:space="0" w:color="auto"/>
            <w:bottom w:val="none" w:sz="0" w:space="0" w:color="auto"/>
            <w:right w:val="none" w:sz="0" w:space="0" w:color="auto"/>
          </w:divBdr>
          <w:divsChild>
            <w:div w:id="2092849088">
              <w:marLeft w:val="0"/>
              <w:marRight w:val="0"/>
              <w:marTop w:val="0"/>
              <w:marBottom w:val="0"/>
              <w:divBdr>
                <w:top w:val="none" w:sz="0" w:space="0" w:color="auto"/>
                <w:left w:val="none" w:sz="0" w:space="0" w:color="auto"/>
                <w:bottom w:val="none" w:sz="0" w:space="0" w:color="auto"/>
                <w:right w:val="none" w:sz="0" w:space="0" w:color="auto"/>
              </w:divBdr>
              <w:divsChild>
                <w:div w:id="1922131872">
                  <w:marLeft w:val="0"/>
                  <w:marRight w:val="0"/>
                  <w:marTop w:val="0"/>
                  <w:marBottom w:val="0"/>
                  <w:divBdr>
                    <w:top w:val="none" w:sz="0" w:space="0" w:color="auto"/>
                    <w:left w:val="none" w:sz="0" w:space="0" w:color="auto"/>
                    <w:bottom w:val="none" w:sz="0" w:space="0" w:color="auto"/>
                    <w:right w:val="none" w:sz="0" w:space="0" w:color="auto"/>
                  </w:divBdr>
                  <w:divsChild>
                    <w:div w:id="191193511">
                      <w:marLeft w:val="0"/>
                      <w:marRight w:val="0"/>
                      <w:marTop w:val="0"/>
                      <w:marBottom w:val="0"/>
                      <w:divBdr>
                        <w:top w:val="none" w:sz="0" w:space="0" w:color="auto"/>
                        <w:left w:val="none" w:sz="0" w:space="0" w:color="auto"/>
                        <w:bottom w:val="none" w:sz="0" w:space="0" w:color="auto"/>
                        <w:right w:val="none" w:sz="0" w:space="0" w:color="auto"/>
                      </w:divBdr>
                      <w:divsChild>
                        <w:div w:id="36182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100399">
      <w:bodyDiv w:val="1"/>
      <w:marLeft w:val="0"/>
      <w:marRight w:val="0"/>
      <w:marTop w:val="0"/>
      <w:marBottom w:val="0"/>
      <w:divBdr>
        <w:top w:val="none" w:sz="0" w:space="0" w:color="auto"/>
        <w:left w:val="none" w:sz="0" w:space="0" w:color="auto"/>
        <w:bottom w:val="none" w:sz="0" w:space="0" w:color="auto"/>
        <w:right w:val="none" w:sz="0" w:space="0" w:color="auto"/>
      </w:divBdr>
      <w:divsChild>
        <w:div w:id="1967391051">
          <w:marLeft w:val="0"/>
          <w:marRight w:val="0"/>
          <w:marTop w:val="0"/>
          <w:marBottom w:val="0"/>
          <w:divBdr>
            <w:top w:val="none" w:sz="0" w:space="0" w:color="auto"/>
            <w:left w:val="none" w:sz="0" w:space="0" w:color="auto"/>
            <w:bottom w:val="none" w:sz="0" w:space="0" w:color="auto"/>
            <w:right w:val="none" w:sz="0" w:space="0" w:color="auto"/>
          </w:divBdr>
          <w:divsChild>
            <w:div w:id="1202475187">
              <w:marLeft w:val="0"/>
              <w:marRight w:val="0"/>
              <w:marTop w:val="0"/>
              <w:marBottom w:val="0"/>
              <w:divBdr>
                <w:top w:val="none" w:sz="0" w:space="0" w:color="auto"/>
                <w:left w:val="none" w:sz="0" w:space="0" w:color="auto"/>
                <w:bottom w:val="none" w:sz="0" w:space="0" w:color="auto"/>
                <w:right w:val="none" w:sz="0" w:space="0" w:color="auto"/>
              </w:divBdr>
              <w:divsChild>
                <w:div w:id="1904290944">
                  <w:marLeft w:val="0"/>
                  <w:marRight w:val="0"/>
                  <w:marTop w:val="0"/>
                  <w:marBottom w:val="0"/>
                  <w:divBdr>
                    <w:top w:val="none" w:sz="0" w:space="0" w:color="auto"/>
                    <w:left w:val="none" w:sz="0" w:space="0" w:color="auto"/>
                    <w:bottom w:val="none" w:sz="0" w:space="0" w:color="auto"/>
                    <w:right w:val="none" w:sz="0" w:space="0" w:color="auto"/>
                  </w:divBdr>
                  <w:divsChild>
                    <w:div w:id="323164008">
                      <w:marLeft w:val="0"/>
                      <w:marRight w:val="0"/>
                      <w:marTop w:val="0"/>
                      <w:marBottom w:val="0"/>
                      <w:divBdr>
                        <w:top w:val="none" w:sz="0" w:space="0" w:color="auto"/>
                        <w:left w:val="none" w:sz="0" w:space="0" w:color="auto"/>
                        <w:bottom w:val="none" w:sz="0" w:space="0" w:color="auto"/>
                        <w:right w:val="none" w:sz="0" w:space="0" w:color="auto"/>
                      </w:divBdr>
                      <w:divsChild>
                        <w:div w:id="159725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568361">
      <w:bodyDiv w:val="1"/>
      <w:marLeft w:val="0"/>
      <w:marRight w:val="0"/>
      <w:marTop w:val="0"/>
      <w:marBottom w:val="0"/>
      <w:divBdr>
        <w:top w:val="none" w:sz="0" w:space="0" w:color="auto"/>
        <w:left w:val="none" w:sz="0" w:space="0" w:color="auto"/>
        <w:bottom w:val="none" w:sz="0" w:space="0" w:color="auto"/>
        <w:right w:val="none" w:sz="0" w:space="0" w:color="auto"/>
      </w:divBdr>
    </w:div>
    <w:div w:id="794757867">
      <w:bodyDiv w:val="1"/>
      <w:marLeft w:val="0"/>
      <w:marRight w:val="0"/>
      <w:marTop w:val="0"/>
      <w:marBottom w:val="0"/>
      <w:divBdr>
        <w:top w:val="none" w:sz="0" w:space="0" w:color="auto"/>
        <w:left w:val="none" w:sz="0" w:space="0" w:color="auto"/>
        <w:bottom w:val="none" w:sz="0" w:space="0" w:color="auto"/>
        <w:right w:val="none" w:sz="0" w:space="0" w:color="auto"/>
      </w:divBdr>
      <w:divsChild>
        <w:div w:id="594286955">
          <w:marLeft w:val="0"/>
          <w:marRight w:val="0"/>
          <w:marTop w:val="0"/>
          <w:marBottom w:val="0"/>
          <w:divBdr>
            <w:top w:val="none" w:sz="0" w:space="0" w:color="auto"/>
            <w:left w:val="none" w:sz="0" w:space="0" w:color="auto"/>
            <w:bottom w:val="none" w:sz="0" w:space="0" w:color="auto"/>
            <w:right w:val="none" w:sz="0" w:space="0" w:color="auto"/>
          </w:divBdr>
          <w:divsChild>
            <w:div w:id="585572305">
              <w:marLeft w:val="0"/>
              <w:marRight w:val="0"/>
              <w:marTop w:val="0"/>
              <w:marBottom w:val="0"/>
              <w:divBdr>
                <w:top w:val="none" w:sz="0" w:space="0" w:color="auto"/>
                <w:left w:val="none" w:sz="0" w:space="0" w:color="auto"/>
                <w:bottom w:val="none" w:sz="0" w:space="0" w:color="auto"/>
                <w:right w:val="none" w:sz="0" w:space="0" w:color="auto"/>
              </w:divBdr>
              <w:divsChild>
                <w:div w:id="201410152">
                  <w:marLeft w:val="0"/>
                  <w:marRight w:val="0"/>
                  <w:marTop w:val="0"/>
                  <w:marBottom w:val="0"/>
                  <w:divBdr>
                    <w:top w:val="none" w:sz="0" w:space="0" w:color="auto"/>
                    <w:left w:val="none" w:sz="0" w:space="0" w:color="auto"/>
                    <w:bottom w:val="none" w:sz="0" w:space="0" w:color="auto"/>
                    <w:right w:val="none" w:sz="0" w:space="0" w:color="auto"/>
                  </w:divBdr>
                  <w:divsChild>
                    <w:div w:id="1741102442">
                      <w:marLeft w:val="0"/>
                      <w:marRight w:val="0"/>
                      <w:marTop w:val="0"/>
                      <w:marBottom w:val="0"/>
                      <w:divBdr>
                        <w:top w:val="none" w:sz="0" w:space="0" w:color="auto"/>
                        <w:left w:val="none" w:sz="0" w:space="0" w:color="auto"/>
                        <w:bottom w:val="none" w:sz="0" w:space="0" w:color="auto"/>
                        <w:right w:val="none" w:sz="0" w:space="0" w:color="auto"/>
                      </w:divBdr>
                      <w:divsChild>
                        <w:div w:id="59732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10792">
      <w:bodyDiv w:val="1"/>
      <w:marLeft w:val="0"/>
      <w:marRight w:val="0"/>
      <w:marTop w:val="0"/>
      <w:marBottom w:val="0"/>
      <w:divBdr>
        <w:top w:val="none" w:sz="0" w:space="0" w:color="auto"/>
        <w:left w:val="none" w:sz="0" w:space="0" w:color="auto"/>
        <w:bottom w:val="none" w:sz="0" w:space="0" w:color="auto"/>
        <w:right w:val="none" w:sz="0" w:space="0" w:color="auto"/>
      </w:divBdr>
    </w:div>
    <w:div w:id="808278929">
      <w:bodyDiv w:val="1"/>
      <w:marLeft w:val="0"/>
      <w:marRight w:val="0"/>
      <w:marTop w:val="0"/>
      <w:marBottom w:val="0"/>
      <w:divBdr>
        <w:top w:val="none" w:sz="0" w:space="0" w:color="auto"/>
        <w:left w:val="none" w:sz="0" w:space="0" w:color="auto"/>
        <w:bottom w:val="none" w:sz="0" w:space="0" w:color="auto"/>
        <w:right w:val="none" w:sz="0" w:space="0" w:color="auto"/>
      </w:divBdr>
      <w:divsChild>
        <w:div w:id="353845317">
          <w:marLeft w:val="0"/>
          <w:marRight w:val="0"/>
          <w:marTop w:val="100"/>
          <w:marBottom w:val="100"/>
          <w:divBdr>
            <w:top w:val="none" w:sz="0" w:space="0" w:color="auto"/>
            <w:left w:val="none" w:sz="0" w:space="0" w:color="auto"/>
            <w:bottom w:val="none" w:sz="0" w:space="0" w:color="auto"/>
            <w:right w:val="none" w:sz="0" w:space="0" w:color="auto"/>
          </w:divBdr>
          <w:divsChild>
            <w:div w:id="130634975">
              <w:marLeft w:val="1875"/>
              <w:marRight w:val="0"/>
              <w:marTop w:val="0"/>
              <w:marBottom w:val="600"/>
              <w:divBdr>
                <w:top w:val="none" w:sz="0" w:space="0" w:color="auto"/>
                <w:left w:val="none" w:sz="0" w:space="0" w:color="auto"/>
                <w:bottom w:val="none" w:sz="0" w:space="0" w:color="auto"/>
                <w:right w:val="none" w:sz="0" w:space="0" w:color="auto"/>
              </w:divBdr>
            </w:div>
          </w:divsChild>
        </w:div>
      </w:divsChild>
    </w:div>
    <w:div w:id="817069637">
      <w:bodyDiv w:val="1"/>
      <w:marLeft w:val="0"/>
      <w:marRight w:val="0"/>
      <w:marTop w:val="0"/>
      <w:marBottom w:val="0"/>
      <w:divBdr>
        <w:top w:val="none" w:sz="0" w:space="0" w:color="auto"/>
        <w:left w:val="none" w:sz="0" w:space="0" w:color="auto"/>
        <w:bottom w:val="none" w:sz="0" w:space="0" w:color="auto"/>
        <w:right w:val="none" w:sz="0" w:space="0" w:color="auto"/>
      </w:divBdr>
    </w:div>
    <w:div w:id="819075260">
      <w:bodyDiv w:val="1"/>
      <w:marLeft w:val="0"/>
      <w:marRight w:val="0"/>
      <w:marTop w:val="0"/>
      <w:marBottom w:val="0"/>
      <w:divBdr>
        <w:top w:val="none" w:sz="0" w:space="0" w:color="auto"/>
        <w:left w:val="none" w:sz="0" w:space="0" w:color="auto"/>
        <w:bottom w:val="none" w:sz="0" w:space="0" w:color="auto"/>
        <w:right w:val="none" w:sz="0" w:space="0" w:color="auto"/>
      </w:divBdr>
    </w:div>
    <w:div w:id="819611091">
      <w:bodyDiv w:val="1"/>
      <w:marLeft w:val="0"/>
      <w:marRight w:val="0"/>
      <w:marTop w:val="0"/>
      <w:marBottom w:val="0"/>
      <w:divBdr>
        <w:top w:val="none" w:sz="0" w:space="0" w:color="auto"/>
        <w:left w:val="none" w:sz="0" w:space="0" w:color="auto"/>
        <w:bottom w:val="none" w:sz="0" w:space="0" w:color="auto"/>
        <w:right w:val="none" w:sz="0" w:space="0" w:color="auto"/>
      </w:divBdr>
    </w:div>
    <w:div w:id="826751968">
      <w:bodyDiv w:val="1"/>
      <w:marLeft w:val="0"/>
      <w:marRight w:val="0"/>
      <w:marTop w:val="0"/>
      <w:marBottom w:val="0"/>
      <w:divBdr>
        <w:top w:val="none" w:sz="0" w:space="0" w:color="auto"/>
        <w:left w:val="none" w:sz="0" w:space="0" w:color="auto"/>
        <w:bottom w:val="none" w:sz="0" w:space="0" w:color="auto"/>
        <w:right w:val="none" w:sz="0" w:space="0" w:color="auto"/>
      </w:divBdr>
      <w:divsChild>
        <w:div w:id="532235304">
          <w:marLeft w:val="0"/>
          <w:marRight w:val="0"/>
          <w:marTop w:val="0"/>
          <w:marBottom w:val="0"/>
          <w:divBdr>
            <w:top w:val="none" w:sz="0" w:space="0" w:color="auto"/>
            <w:left w:val="none" w:sz="0" w:space="0" w:color="auto"/>
            <w:bottom w:val="none" w:sz="0" w:space="0" w:color="auto"/>
            <w:right w:val="none" w:sz="0" w:space="0" w:color="auto"/>
          </w:divBdr>
          <w:divsChild>
            <w:div w:id="30805258">
              <w:marLeft w:val="0"/>
              <w:marRight w:val="0"/>
              <w:marTop w:val="0"/>
              <w:marBottom w:val="0"/>
              <w:divBdr>
                <w:top w:val="none" w:sz="0" w:space="0" w:color="auto"/>
                <w:left w:val="none" w:sz="0" w:space="0" w:color="auto"/>
                <w:bottom w:val="none" w:sz="0" w:space="0" w:color="auto"/>
                <w:right w:val="none" w:sz="0" w:space="0" w:color="auto"/>
              </w:divBdr>
            </w:div>
            <w:div w:id="208805641">
              <w:marLeft w:val="0"/>
              <w:marRight w:val="0"/>
              <w:marTop w:val="0"/>
              <w:marBottom w:val="0"/>
              <w:divBdr>
                <w:top w:val="none" w:sz="0" w:space="0" w:color="auto"/>
                <w:left w:val="none" w:sz="0" w:space="0" w:color="auto"/>
                <w:bottom w:val="none" w:sz="0" w:space="0" w:color="auto"/>
                <w:right w:val="none" w:sz="0" w:space="0" w:color="auto"/>
              </w:divBdr>
            </w:div>
            <w:div w:id="508519788">
              <w:marLeft w:val="0"/>
              <w:marRight w:val="0"/>
              <w:marTop w:val="0"/>
              <w:marBottom w:val="0"/>
              <w:divBdr>
                <w:top w:val="none" w:sz="0" w:space="0" w:color="auto"/>
                <w:left w:val="none" w:sz="0" w:space="0" w:color="auto"/>
                <w:bottom w:val="none" w:sz="0" w:space="0" w:color="auto"/>
                <w:right w:val="none" w:sz="0" w:space="0" w:color="auto"/>
              </w:divBdr>
            </w:div>
            <w:div w:id="900402321">
              <w:marLeft w:val="0"/>
              <w:marRight w:val="0"/>
              <w:marTop w:val="0"/>
              <w:marBottom w:val="0"/>
              <w:divBdr>
                <w:top w:val="none" w:sz="0" w:space="0" w:color="auto"/>
                <w:left w:val="none" w:sz="0" w:space="0" w:color="auto"/>
                <w:bottom w:val="none" w:sz="0" w:space="0" w:color="auto"/>
                <w:right w:val="none" w:sz="0" w:space="0" w:color="auto"/>
              </w:divBdr>
              <w:divsChild>
                <w:div w:id="1764257491">
                  <w:marLeft w:val="0"/>
                  <w:marRight w:val="0"/>
                  <w:marTop w:val="0"/>
                  <w:marBottom w:val="0"/>
                  <w:divBdr>
                    <w:top w:val="none" w:sz="0" w:space="0" w:color="auto"/>
                    <w:left w:val="none" w:sz="0" w:space="0" w:color="auto"/>
                    <w:bottom w:val="none" w:sz="0" w:space="0" w:color="auto"/>
                    <w:right w:val="none" w:sz="0" w:space="0" w:color="auto"/>
                  </w:divBdr>
                </w:div>
              </w:divsChild>
            </w:div>
            <w:div w:id="984163423">
              <w:marLeft w:val="0"/>
              <w:marRight w:val="0"/>
              <w:marTop w:val="0"/>
              <w:marBottom w:val="0"/>
              <w:divBdr>
                <w:top w:val="none" w:sz="0" w:space="0" w:color="auto"/>
                <w:left w:val="none" w:sz="0" w:space="0" w:color="auto"/>
                <w:bottom w:val="none" w:sz="0" w:space="0" w:color="auto"/>
                <w:right w:val="none" w:sz="0" w:space="0" w:color="auto"/>
              </w:divBdr>
            </w:div>
            <w:div w:id="1783573040">
              <w:marLeft w:val="0"/>
              <w:marRight w:val="0"/>
              <w:marTop w:val="0"/>
              <w:marBottom w:val="0"/>
              <w:divBdr>
                <w:top w:val="none" w:sz="0" w:space="0" w:color="auto"/>
                <w:left w:val="none" w:sz="0" w:space="0" w:color="auto"/>
                <w:bottom w:val="none" w:sz="0" w:space="0" w:color="auto"/>
                <w:right w:val="none" w:sz="0" w:space="0" w:color="auto"/>
              </w:divBdr>
            </w:div>
          </w:divsChild>
        </w:div>
        <w:div w:id="734593816">
          <w:marLeft w:val="0"/>
          <w:marRight w:val="0"/>
          <w:marTop w:val="0"/>
          <w:marBottom w:val="0"/>
          <w:divBdr>
            <w:top w:val="none" w:sz="0" w:space="0" w:color="auto"/>
            <w:left w:val="none" w:sz="0" w:space="0" w:color="auto"/>
            <w:bottom w:val="none" w:sz="0" w:space="0" w:color="auto"/>
            <w:right w:val="none" w:sz="0" w:space="0" w:color="auto"/>
          </w:divBdr>
          <w:divsChild>
            <w:div w:id="102383788">
              <w:marLeft w:val="0"/>
              <w:marRight w:val="0"/>
              <w:marTop w:val="0"/>
              <w:marBottom w:val="0"/>
              <w:divBdr>
                <w:top w:val="none" w:sz="0" w:space="0" w:color="auto"/>
                <w:left w:val="none" w:sz="0" w:space="0" w:color="auto"/>
                <w:bottom w:val="none" w:sz="0" w:space="0" w:color="auto"/>
                <w:right w:val="none" w:sz="0" w:space="0" w:color="auto"/>
              </w:divBdr>
              <w:divsChild>
                <w:div w:id="785151328">
                  <w:marLeft w:val="0"/>
                  <w:marRight w:val="0"/>
                  <w:marTop w:val="0"/>
                  <w:marBottom w:val="0"/>
                  <w:divBdr>
                    <w:top w:val="none" w:sz="0" w:space="0" w:color="auto"/>
                    <w:left w:val="none" w:sz="0" w:space="0" w:color="auto"/>
                    <w:bottom w:val="none" w:sz="0" w:space="0" w:color="auto"/>
                    <w:right w:val="none" w:sz="0" w:space="0" w:color="auto"/>
                  </w:divBdr>
                  <w:divsChild>
                    <w:div w:id="1589734999">
                      <w:marLeft w:val="0"/>
                      <w:marRight w:val="0"/>
                      <w:marTop w:val="0"/>
                      <w:marBottom w:val="0"/>
                      <w:divBdr>
                        <w:top w:val="none" w:sz="0" w:space="0" w:color="auto"/>
                        <w:left w:val="none" w:sz="0" w:space="0" w:color="auto"/>
                        <w:bottom w:val="none" w:sz="0" w:space="0" w:color="auto"/>
                        <w:right w:val="none" w:sz="0" w:space="0" w:color="auto"/>
                      </w:divBdr>
                      <w:divsChild>
                        <w:div w:id="135319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056774">
      <w:bodyDiv w:val="1"/>
      <w:marLeft w:val="0"/>
      <w:marRight w:val="0"/>
      <w:marTop w:val="0"/>
      <w:marBottom w:val="0"/>
      <w:divBdr>
        <w:top w:val="none" w:sz="0" w:space="0" w:color="auto"/>
        <w:left w:val="none" w:sz="0" w:space="0" w:color="auto"/>
        <w:bottom w:val="none" w:sz="0" w:space="0" w:color="auto"/>
        <w:right w:val="none" w:sz="0" w:space="0" w:color="auto"/>
      </w:divBdr>
    </w:div>
    <w:div w:id="843252709">
      <w:bodyDiv w:val="1"/>
      <w:marLeft w:val="0"/>
      <w:marRight w:val="0"/>
      <w:marTop w:val="0"/>
      <w:marBottom w:val="0"/>
      <w:divBdr>
        <w:top w:val="none" w:sz="0" w:space="0" w:color="auto"/>
        <w:left w:val="none" w:sz="0" w:space="0" w:color="auto"/>
        <w:bottom w:val="none" w:sz="0" w:space="0" w:color="auto"/>
        <w:right w:val="none" w:sz="0" w:space="0" w:color="auto"/>
      </w:divBdr>
    </w:div>
    <w:div w:id="851187334">
      <w:bodyDiv w:val="1"/>
      <w:marLeft w:val="0"/>
      <w:marRight w:val="0"/>
      <w:marTop w:val="0"/>
      <w:marBottom w:val="0"/>
      <w:divBdr>
        <w:top w:val="none" w:sz="0" w:space="0" w:color="auto"/>
        <w:left w:val="none" w:sz="0" w:space="0" w:color="auto"/>
        <w:bottom w:val="none" w:sz="0" w:space="0" w:color="auto"/>
        <w:right w:val="none" w:sz="0" w:space="0" w:color="auto"/>
      </w:divBdr>
      <w:divsChild>
        <w:div w:id="1704476514">
          <w:marLeft w:val="0"/>
          <w:marRight w:val="0"/>
          <w:marTop w:val="0"/>
          <w:marBottom w:val="0"/>
          <w:divBdr>
            <w:top w:val="none" w:sz="0" w:space="0" w:color="auto"/>
            <w:left w:val="none" w:sz="0" w:space="0" w:color="auto"/>
            <w:bottom w:val="none" w:sz="0" w:space="0" w:color="auto"/>
            <w:right w:val="none" w:sz="0" w:space="0" w:color="auto"/>
          </w:divBdr>
          <w:divsChild>
            <w:div w:id="356660070">
              <w:marLeft w:val="0"/>
              <w:marRight w:val="0"/>
              <w:marTop w:val="0"/>
              <w:marBottom w:val="0"/>
              <w:divBdr>
                <w:top w:val="none" w:sz="0" w:space="0" w:color="auto"/>
                <w:left w:val="none" w:sz="0" w:space="0" w:color="auto"/>
                <w:bottom w:val="none" w:sz="0" w:space="0" w:color="auto"/>
                <w:right w:val="none" w:sz="0" w:space="0" w:color="auto"/>
              </w:divBdr>
              <w:divsChild>
                <w:div w:id="183252653">
                  <w:marLeft w:val="0"/>
                  <w:marRight w:val="0"/>
                  <w:marTop w:val="0"/>
                  <w:marBottom w:val="0"/>
                  <w:divBdr>
                    <w:top w:val="none" w:sz="0" w:space="0" w:color="auto"/>
                    <w:left w:val="none" w:sz="0" w:space="0" w:color="auto"/>
                    <w:bottom w:val="none" w:sz="0" w:space="0" w:color="auto"/>
                    <w:right w:val="none" w:sz="0" w:space="0" w:color="auto"/>
                  </w:divBdr>
                  <w:divsChild>
                    <w:div w:id="1322542044">
                      <w:marLeft w:val="0"/>
                      <w:marRight w:val="0"/>
                      <w:marTop w:val="0"/>
                      <w:marBottom w:val="0"/>
                      <w:divBdr>
                        <w:top w:val="none" w:sz="0" w:space="0" w:color="auto"/>
                        <w:left w:val="none" w:sz="0" w:space="0" w:color="auto"/>
                        <w:bottom w:val="none" w:sz="0" w:space="0" w:color="auto"/>
                        <w:right w:val="none" w:sz="0" w:space="0" w:color="auto"/>
                      </w:divBdr>
                      <w:divsChild>
                        <w:div w:id="156902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693963">
      <w:bodyDiv w:val="1"/>
      <w:marLeft w:val="0"/>
      <w:marRight w:val="0"/>
      <w:marTop w:val="0"/>
      <w:marBottom w:val="0"/>
      <w:divBdr>
        <w:top w:val="none" w:sz="0" w:space="0" w:color="auto"/>
        <w:left w:val="none" w:sz="0" w:space="0" w:color="auto"/>
        <w:bottom w:val="none" w:sz="0" w:space="0" w:color="auto"/>
        <w:right w:val="none" w:sz="0" w:space="0" w:color="auto"/>
      </w:divBdr>
    </w:div>
    <w:div w:id="864175427">
      <w:bodyDiv w:val="1"/>
      <w:marLeft w:val="0"/>
      <w:marRight w:val="0"/>
      <w:marTop w:val="0"/>
      <w:marBottom w:val="0"/>
      <w:divBdr>
        <w:top w:val="none" w:sz="0" w:space="0" w:color="auto"/>
        <w:left w:val="none" w:sz="0" w:space="0" w:color="auto"/>
        <w:bottom w:val="none" w:sz="0" w:space="0" w:color="auto"/>
        <w:right w:val="none" w:sz="0" w:space="0" w:color="auto"/>
      </w:divBdr>
      <w:divsChild>
        <w:div w:id="1412577195">
          <w:marLeft w:val="0"/>
          <w:marRight w:val="0"/>
          <w:marTop w:val="0"/>
          <w:marBottom w:val="0"/>
          <w:divBdr>
            <w:top w:val="none" w:sz="0" w:space="0" w:color="auto"/>
            <w:left w:val="none" w:sz="0" w:space="0" w:color="auto"/>
            <w:bottom w:val="none" w:sz="0" w:space="0" w:color="auto"/>
            <w:right w:val="none" w:sz="0" w:space="0" w:color="auto"/>
          </w:divBdr>
          <w:divsChild>
            <w:div w:id="1506047603">
              <w:marLeft w:val="0"/>
              <w:marRight w:val="0"/>
              <w:marTop w:val="0"/>
              <w:marBottom w:val="0"/>
              <w:divBdr>
                <w:top w:val="none" w:sz="0" w:space="0" w:color="auto"/>
                <w:left w:val="none" w:sz="0" w:space="0" w:color="auto"/>
                <w:bottom w:val="none" w:sz="0" w:space="0" w:color="auto"/>
                <w:right w:val="none" w:sz="0" w:space="0" w:color="auto"/>
              </w:divBdr>
              <w:divsChild>
                <w:div w:id="2054185496">
                  <w:marLeft w:val="0"/>
                  <w:marRight w:val="0"/>
                  <w:marTop w:val="0"/>
                  <w:marBottom w:val="0"/>
                  <w:divBdr>
                    <w:top w:val="none" w:sz="0" w:space="0" w:color="auto"/>
                    <w:left w:val="none" w:sz="0" w:space="0" w:color="auto"/>
                    <w:bottom w:val="none" w:sz="0" w:space="0" w:color="auto"/>
                    <w:right w:val="none" w:sz="0" w:space="0" w:color="auto"/>
                  </w:divBdr>
                  <w:divsChild>
                    <w:div w:id="2120370825">
                      <w:marLeft w:val="0"/>
                      <w:marRight w:val="0"/>
                      <w:marTop w:val="0"/>
                      <w:marBottom w:val="0"/>
                      <w:divBdr>
                        <w:top w:val="none" w:sz="0" w:space="0" w:color="auto"/>
                        <w:left w:val="none" w:sz="0" w:space="0" w:color="auto"/>
                        <w:bottom w:val="none" w:sz="0" w:space="0" w:color="auto"/>
                        <w:right w:val="none" w:sz="0" w:space="0" w:color="auto"/>
                      </w:divBdr>
                      <w:divsChild>
                        <w:div w:id="78978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734766">
      <w:bodyDiv w:val="1"/>
      <w:marLeft w:val="0"/>
      <w:marRight w:val="0"/>
      <w:marTop w:val="0"/>
      <w:marBottom w:val="0"/>
      <w:divBdr>
        <w:top w:val="none" w:sz="0" w:space="0" w:color="auto"/>
        <w:left w:val="none" w:sz="0" w:space="0" w:color="auto"/>
        <w:bottom w:val="none" w:sz="0" w:space="0" w:color="auto"/>
        <w:right w:val="none" w:sz="0" w:space="0" w:color="auto"/>
      </w:divBdr>
    </w:div>
    <w:div w:id="875461007">
      <w:bodyDiv w:val="1"/>
      <w:marLeft w:val="0"/>
      <w:marRight w:val="0"/>
      <w:marTop w:val="0"/>
      <w:marBottom w:val="0"/>
      <w:divBdr>
        <w:top w:val="none" w:sz="0" w:space="0" w:color="auto"/>
        <w:left w:val="none" w:sz="0" w:space="0" w:color="auto"/>
        <w:bottom w:val="none" w:sz="0" w:space="0" w:color="auto"/>
        <w:right w:val="none" w:sz="0" w:space="0" w:color="auto"/>
      </w:divBdr>
    </w:div>
    <w:div w:id="877276476">
      <w:bodyDiv w:val="1"/>
      <w:marLeft w:val="0"/>
      <w:marRight w:val="0"/>
      <w:marTop w:val="0"/>
      <w:marBottom w:val="0"/>
      <w:divBdr>
        <w:top w:val="none" w:sz="0" w:space="0" w:color="auto"/>
        <w:left w:val="none" w:sz="0" w:space="0" w:color="auto"/>
        <w:bottom w:val="none" w:sz="0" w:space="0" w:color="auto"/>
        <w:right w:val="none" w:sz="0" w:space="0" w:color="auto"/>
      </w:divBdr>
    </w:div>
    <w:div w:id="882668752">
      <w:bodyDiv w:val="1"/>
      <w:marLeft w:val="0"/>
      <w:marRight w:val="0"/>
      <w:marTop w:val="0"/>
      <w:marBottom w:val="0"/>
      <w:divBdr>
        <w:top w:val="none" w:sz="0" w:space="0" w:color="auto"/>
        <w:left w:val="none" w:sz="0" w:space="0" w:color="auto"/>
        <w:bottom w:val="none" w:sz="0" w:space="0" w:color="auto"/>
        <w:right w:val="none" w:sz="0" w:space="0" w:color="auto"/>
      </w:divBdr>
    </w:div>
    <w:div w:id="896742626">
      <w:bodyDiv w:val="1"/>
      <w:marLeft w:val="0"/>
      <w:marRight w:val="0"/>
      <w:marTop w:val="0"/>
      <w:marBottom w:val="0"/>
      <w:divBdr>
        <w:top w:val="none" w:sz="0" w:space="0" w:color="auto"/>
        <w:left w:val="none" w:sz="0" w:space="0" w:color="auto"/>
        <w:bottom w:val="none" w:sz="0" w:space="0" w:color="auto"/>
        <w:right w:val="none" w:sz="0" w:space="0" w:color="auto"/>
      </w:divBdr>
    </w:div>
    <w:div w:id="897865783">
      <w:bodyDiv w:val="1"/>
      <w:marLeft w:val="0"/>
      <w:marRight w:val="0"/>
      <w:marTop w:val="0"/>
      <w:marBottom w:val="0"/>
      <w:divBdr>
        <w:top w:val="none" w:sz="0" w:space="0" w:color="auto"/>
        <w:left w:val="none" w:sz="0" w:space="0" w:color="auto"/>
        <w:bottom w:val="none" w:sz="0" w:space="0" w:color="auto"/>
        <w:right w:val="none" w:sz="0" w:space="0" w:color="auto"/>
      </w:divBdr>
      <w:divsChild>
        <w:div w:id="148643667">
          <w:marLeft w:val="0"/>
          <w:marRight w:val="0"/>
          <w:marTop w:val="0"/>
          <w:marBottom w:val="0"/>
          <w:divBdr>
            <w:top w:val="none" w:sz="0" w:space="0" w:color="auto"/>
            <w:left w:val="none" w:sz="0" w:space="0" w:color="auto"/>
            <w:bottom w:val="none" w:sz="0" w:space="0" w:color="auto"/>
            <w:right w:val="none" w:sz="0" w:space="0" w:color="auto"/>
          </w:divBdr>
          <w:divsChild>
            <w:div w:id="1160851670">
              <w:marLeft w:val="0"/>
              <w:marRight w:val="0"/>
              <w:marTop w:val="0"/>
              <w:marBottom w:val="0"/>
              <w:divBdr>
                <w:top w:val="none" w:sz="0" w:space="0" w:color="auto"/>
                <w:left w:val="none" w:sz="0" w:space="0" w:color="auto"/>
                <w:bottom w:val="single" w:sz="6" w:space="0" w:color="8D8D8D"/>
                <w:right w:val="none" w:sz="0" w:space="0" w:color="auto"/>
              </w:divBdr>
              <w:divsChild>
                <w:div w:id="60650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558584">
      <w:bodyDiv w:val="1"/>
      <w:marLeft w:val="0"/>
      <w:marRight w:val="0"/>
      <w:marTop w:val="0"/>
      <w:marBottom w:val="0"/>
      <w:divBdr>
        <w:top w:val="none" w:sz="0" w:space="0" w:color="auto"/>
        <w:left w:val="none" w:sz="0" w:space="0" w:color="auto"/>
        <w:bottom w:val="none" w:sz="0" w:space="0" w:color="auto"/>
        <w:right w:val="none" w:sz="0" w:space="0" w:color="auto"/>
      </w:divBdr>
    </w:div>
    <w:div w:id="911350752">
      <w:bodyDiv w:val="1"/>
      <w:marLeft w:val="0"/>
      <w:marRight w:val="0"/>
      <w:marTop w:val="0"/>
      <w:marBottom w:val="0"/>
      <w:divBdr>
        <w:top w:val="none" w:sz="0" w:space="0" w:color="auto"/>
        <w:left w:val="none" w:sz="0" w:space="0" w:color="auto"/>
        <w:bottom w:val="none" w:sz="0" w:space="0" w:color="auto"/>
        <w:right w:val="none" w:sz="0" w:space="0" w:color="auto"/>
      </w:divBdr>
    </w:div>
    <w:div w:id="911429269">
      <w:bodyDiv w:val="1"/>
      <w:marLeft w:val="0"/>
      <w:marRight w:val="0"/>
      <w:marTop w:val="0"/>
      <w:marBottom w:val="0"/>
      <w:divBdr>
        <w:top w:val="none" w:sz="0" w:space="0" w:color="auto"/>
        <w:left w:val="none" w:sz="0" w:space="0" w:color="auto"/>
        <w:bottom w:val="none" w:sz="0" w:space="0" w:color="auto"/>
        <w:right w:val="none" w:sz="0" w:space="0" w:color="auto"/>
      </w:divBdr>
    </w:div>
    <w:div w:id="914819448">
      <w:bodyDiv w:val="1"/>
      <w:marLeft w:val="0"/>
      <w:marRight w:val="0"/>
      <w:marTop w:val="0"/>
      <w:marBottom w:val="0"/>
      <w:divBdr>
        <w:top w:val="none" w:sz="0" w:space="0" w:color="auto"/>
        <w:left w:val="none" w:sz="0" w:space="0" w:color="auto"/>
        <w:bottom w:val="none" w:sz="0" w:space="0" w:color="auto"/>
        <w:right w:val="none" w:sz="0" w:space="0" w:color="auto"/>
      </w:divBdr>
    </w:div>
    <w:div w:id="915285143">
      <w:bodyDiv w:val="1"/>
      <w:marLeft w:val="0"/>
      <w:marRight w:val="0"/>
      <w:marTop w:val="0"/>
      <w:marBottom w:val="0"/>
      <w:divBdr>
        <w:top w:val="none" w:sz="0" w:space="0" w:color="auto"/>
        <w:left w:val="none" w:sz="0" w:space="0" w:color="auto"/>
        <w:bottom w:val="none" w:sz="0" w:space="0" w:color="auto"/>
        <w:right w:val="none" w:sz="0" w:space="0" w:color="auto"/>
      </w:divBdr>
    </w:div>
    <w:div w:id="924647940">
      <w:bodyDiv w:val="1"/>
      <w:marLeft w:val="0"/>
      <w:marRight w:val="0"/>
      <w:marTop w:val="0"/>
      <w:marBottom w:val="0"/>
      <w:divBdr>
        <w:top w:val="none" w:sz="0" w:space="0" w:color="auto"/>
        <w:left w:val="none" w:sz="0" w:space="0" w:color="auto"/>
        <w:bottom w:val="none" w:sz="0" w:space="0" w:color="auto"/>
        <w:right w:val="none" w:sz="0" w:space="0" w:color="auto"/>
      </w:divBdr>
    </w:div>
    <w:div w:id="927810924">
      <w:bodyDiv w:val="1"/>
      <w:marLeft w:val="0"/>
      <w:marRight w:val="0"/>
      <w:marTop w:val="0"/>
      <w:marBottom w:val="0"/>
      <w:divBdr>
        <w:top w:val="none" w:sz="0" w:space="0" w:color="auto"/>
        <w:left w:val="none" w:sz="0" w:space="0" w:color="auto"/>
        <w:bottom w:val="none" w:sz="0" w:space="0" w:color="auto"/>
        <w:right w:val="none" w:sz="0" w:space="0" w:color="auto"/>
      </w:divBdr>
    </w:div>
    <w:div w:id="936207186">
      <w:bodyDiv w:val="1"/>
      <w:marLeft w:val="0"/>
      <w:marRight w:val="0"/>
      <w:marTop w:val="0"/>
      <w:marBottom w:val="0"/>
      <w:divBdr>
        <w:top w:val="none" w:sz="0" w:space="0" w:color="auto"/>
        <w:left w:val="none" w:sz="0" w:space="0" w:color="auto"/>
        <w:bottom w:val="none" w:sz="0" w:space="0" w:color="auto"/>
        <w:right w:val="none" w:sz="0" w:space="0" w:color="auto"/>
      </w:divBdr>
    </w:div>
    <w:div w:id="936593764">
      <w:bodyDiv w:val="1"/>
      <w:marLeft w:val="0"/>
      <w:marRight w:val="0"/>
      <w:marTop w:val="0"/>
      <w:marBottom w:val="0"/>
      <w:divBdr>
        <w:top w:val="none" w:sz="0" w:space="0" w:color="auto"/>
        <w:left w:val="none" w:sz="0" w:space="0" w:color="auto"/>
        <w:bottom w:val="none" w:sz="0" w:space="0" w:color="auto"/>
        <w:right w:val="none" w:sz="0" w:space="0" w:color="auto"/>
      </w:divBdr>
    </w:div>
    <w:div w:id="937445354">
      <w:bodyDiv w:val="1"/>
      <w:marLeft w:val="0"/>
      <w:marRight w:val="0"/>
      <w:marTop w:val="0"/>
      <w:marBottom w:val="0"/>
      <w:divBdr>
        <w:top w:val="none" w:sz="0" w:space="0" w:color="auto"/>
        <w:left w:val="none" w:sz="0" w:space="0" w:color="auto"/>
        <w:bottom w:val="none" w:sz="0" w:space="0" w:color="auto"/>
        <w:right w:val="none" w:sz="0" w:space="0" w:color="auto"/>
      </w:divBdr>
      <w:divsChild>
        <w:div w:id="1311859410">
          <w:marLeft w:val="0"/>
          <w:marRight w:val="0"/>
          <w:marTop w:val="0"/>
          <w:marBottom w:val="0"/>
          <w:divBdr>
            <w:top w:val="none" w:sz="0" w:space="0" w:color="auto"/>
            <w:left w:val="none" w:sz="0" w:space="0" w:color="auto"/>
            <w:bottom w:val="none" w:sz="0" w:space="0" w:color="auto"/>
            <w:right w:val="none" w:sz="0" w:space="0" w:color="auto"/>
          </w:divBdr>
          <w:divsChild>
            <w:div w:id="2121876523">
              <w:marLeft w:val="0"/>
              <w:marRight w:val="0"/>
              <w:marTop w:val="0"/>
              <w:marBottom w:val="0"/>
              <w:divBdr>
                <w:top w:val="none" w:sz="0" w:space="0" w:color="auto"/>
                <w:left w:val="none" w:sz="0" w:space="0" w:color="auto"/>
                <w:bottom w:val="none" w:sz="0" w:space="0" w:color="auto"/>
                <w:right w:val="none" w:sz="0" w:space="0" w:color="auto"/>
              </w:divBdr>
              <w:divsChild>
                <w:div w:id="1187713198">
                  <w:marLeft w:val="0"/>
                  <w:marRight w:val="0"/>
                  <w:marTop w:val="0"/>
                  <w:marBottom w:val="0"/>
                  <w:divBdr>
                    <w:top w:val="none" w:sz="0" w:space="0" w:color="auto"/>
                    <w:left w:val="none" w:sz="0" w:space="0" w:color="auto"/>
                    <w:bottom w:val="none" w:sz="0" w:space="0" w:color="auto"/>
                    <w:right w:val="none" w:sz="0" w:space="0" w:color="auto"/>
                  </w:divBdr>
                  <w:divsChild>
                    <w:div w:id="901598649">
                      <w:marLeft w:val="0"/>
                      <w:marRight w:val="0"/>
                      <w:marTop w:val="0"/>
                      <w:marBottom w:val="0"/>
                      <w:divBdr>
                        <w:top w:val="none" w:sz="0" w:space="0" w:color="auto"/>
                        <w:left w:val="none" w:sz="0" w:space="0" w:color="auto"/>
                        <w:bottom w:val="none" w:sz="0" w:space="0" w:color="auto"/>
                        <w:right w:val="none" w:sz="0" w:space="0" w:color="auto"/>
                      </w:divBdr>
                      <w:divsChild>
                        <w:div w:id="36984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338519">
      <w:bodyDiv w:val="1"/>
      <w:marLeft w:val="0"/>
      <w:marRight w:val="0"/>
      <w:marTop w:val="0"/>
      <w:marBottom w:val="0"/>
      <w:divBdr>
        <w:top w:val="none" w:sz="0" w:space="0" w:color="auto"/>
        <w:left w:val="none" w:sz="0" w:space="0" w:color="auto"/>
        <w:bottom w:val="none" w:sz="0" w:space="0" w:color="auto"/>
        <w:right w:val="none" w:sz="0" w:space="0" w:color="auto"/>
      </w:divBdr>
    </w:div>
    <w:div w:id="946037862">
      <w:bodyDiv w:val="1"/>
      <w:marLeft w:val="0"/>
      <w:marRight w:val="0"/>
      <w:marTop w:val="0"/>
      <w:marBottom w:val="0"/>
      <w:divBdr>
        <w:top w:val="none" w:sz="0" w:space="0" w:color="auto"/>
        <w:left w:val="none" w:sz="0" w:space="0" w:color="auto"/>
        <w:bottom w:val="none" w:sz="0" w:space="0" w:color="auto"/>
        <w:right w:val="none" w:sz="0" w:space="0" w:color="auto"/>
      </w:divBdr>
    </w:div>
    <w:div w:id="951131722">
      <w:bodyDiv w:val="1"/>
      <w:marLeft w:val="0"/>
      <w:marRight w:val="0"/>
      <w:marTop w:val="0"/>
      <w:marBottom w:val="0"/>
      <w:divBdr>
        <w:top w:val="none" w:sz="0" w:space="0" w:color="auto"/>
        <w:left w:val="none" w:sz="0" w:space="0" w:color="auto"/>
        <w:bottom w:val="none" w:sz="0" w:space="0" w:color="auto"/>
        <w:right w:val="none" w:sz="0" w:space="0" w:color="auto"/>
      </w:divBdr>
    </w:div>
    <w:div w:id="951284875">
      <w:bodyDiv w:val="1"/>
      <w:marLeft w:val="0"/>
      <w:marRight w:val="0"/>
      <w:marTop w:val="0"/>
      <w:marBottom w:val="0"/>
      <w:divBdr>
        <w:top w:val="none" w:sz="0" w:space="0" w:color="auto"/>
        <w:left w:val="none" w:sz="0" w:space="0" w:color="auto"/>
        <w:bottom w:val="none" w:sz="0" w:space="0" w:color="auto"/>
        <w:right w:val="none" w:sz="0" w:space="0" w:color="auto"/>
      </w:divBdr>
    </w:div>
    <w:div w:id="974261914">
      <w:bodyDiv w:val="1"/>
      <w:marLeft w:val="0"/>
      <w:marRight w:val="0"/>
      <w:marTop w:val="0"/>
      <w:marBottom w:val="0"/>
      <w:divBdr>
        <w:top w:val="none" w:sz="0" w:space="0" w:color="auto"/>
        <w:left w:val="none" w:sz="0" w:space="0" w:color="auto"/>
        <w:bottom w:val="none" w:sz="0" w:space="0" w:color="auto"/>
        <w:right w:val="none" w:sz="0" w:space="0" w:color="auto"/>
      </w:divBdr>
    </w:div>
    <w:div w:id="975065689">
      <w:bodyDiv w:val="1"/>
      <w:marLeft w:val="0"/>
      <w:marRight w:val="0"/>
      <w:marTop w:val="0"/>
      <w:marBottom w:val="0"/>
      <w:divBdr>
        <w:top w:val="none" w:sz="0" w:space="0" w:color="auto"/>
        <w:left w:val="none" w:sz="0" w:space="0" w:color="auto"/>
        <w:bottom w:val="none" w:sz="0" w:space="0" w:color="auto"/>
        <w:right w:val="none" w:sz="0" w:space="0" w:color="auto"/>
      </w:divBdr>
    </w:div>
    <w:div w:id="979772632">
      <w:bodyDiv w:val="1"/>
      <w:marLeft w:val="0"/>
      <w:marRight w:val="0"/>
      <w:marTop w:val="0"/>
      <w:marBottom w:val="0"/>
      <w:divBdr>
        <w:top w:val="none" w:sz="0" w:space="0" w:color="auto"/>
        <w:left w:val="none" w:sz="0" w:space="0" w:color="auto"/>
        <w:bottom w:val="none" w:sz="0" w:space="0" w:color="auto"/>
        <w:right w:val="none" w:sz="0" w:space="0" w:color="auto"/>
      </w:divBdr>
    </w:div>
    <w:div w:id="982662270">
      <w:bodyDiv w:val="1"/>
      <w:marLeft w:val="0"/>
      <w:marRight w:val="0"/>
      <w:marTop w:val="0"/>
      <w:marBottom w:val="0"/>
      <w:divBdr>
        <w:top w:val="none" w:sz="0" w:space="0" w:color="auto"/>
        <w:left w:val="none" w:sz="0" w:space="0" w:color="auto"/>
        <w:bottom w:val="none" w:sz="0" w:space="0" w:color="auto"/>
        <w:right w:val="none" w:sz="0" w:space="0" w:color="auto"/>
      </w:divBdr>
      <w:divsChild>
        <w:div w:id="561795096">
          <w:marLeft w:val="0"/>
          <w:marRight w:val="0"/>
          <w:marTop w:val="0"/>
          <w:marBottom w:val="0"/>
          <w:divBdr>
            <w:top w:val="none" w:sz="0" w:space="0" w:color="auto"/>
            <w:left w:val="none" w:sz="0" w:space="0" w:color="auto"/>
            <w:bottom w:val="none" w:sz="0" w:space="0" w:color="auto"/>
            <w:right w:val="none" w:sz="0" w:space="0" w:color="auto"/>
          </w:divBdr>
          <w:divsChild>
            <w:div w:id="2022656897">
              <w:marLeft w:val="0"/>
              <w:marRight w:val="0"/>
              <w:marTop w:val="0"/>
              <w:marBottom w:val="0"/>
              <w:divBdr>
                <w:top w:val="none" w:sz="0" w:space="0" w:color="auto"/>
                <w:left w:val="none" w:sz="0" w:space="0" w:color="auto"/>
                <w:bottom w:val="none" w:sz="0" w:space="0" w:color="auto"/>
                <w:right w:val="none" w:sz="0" w:space="0" w:color="auto"/>
              </w:divBdr>
              <w:divsChild>
                <w:div w:id="528839244">
                  <w:marLeft w:val="0"/>
                  <w:marRight w:val="0"/>
                  <w:marTop w:val="0"/>
                  <w:marBottom w:val="0"/>
                  <w:divBdr>
                    <w:top w:val="none" w:sz="0" w:space="0" w:color="auto"/>
                    <w:left w:val="none" w:sz="0" w:space="0" w:color="auto"/>
                    <w:bottom w:val="none" w:sz="0" w:space="0" w:color="auto"/>
                    <w:right w:val="none" w:sz="0" w:space="0" w:color="auto"/>
                  </w:divBdr>
                  <w:divsChild>
                    <w:div w:id="511992820">
                      <w:marLeft w:val="0"/>
                      <w:marRight w:val="0"/>
                      <w:marTop w:val="0"/>
                      <w:marBottom w:val="0"/>
                      <w:divBdr>
                        <w:top w:val="none" w:sz="0" w:space="0" w:color="auto"/>
                        <w:left w:val="none" w:sz="0" w:space="0" w:color="auto"/>
                        <w:bottom w:val="none" w:sz="0" w:space="0" w:color="auto"/>
                        <w:right w:val="none" w:sz="0" w:space="0" w:color="auto"/>
                      </w:divBdr>
                      <w:divsChild>
                        <w:div w:id="165054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422692">
      <w:bodyDiv w:val="1"/>
      <w:marLeft w:val="0"/>
      <w:marRight w:val="0"/>
      <w:marTop w:val="0"/>
      <w:marBottom w:val="0"/>
      <w:divBdr>
        <w:top w:val="none" w:sz="0" w:space="0" w:color="auto"/>
        <w:left w:val="none" w:sz="0" w:space="0" w:color="auto"/>
        <w:bottom w:val="none" w:sz="0" w:space="0" w:color="auto"/>
        <w:right w:val="none" w:sz="0" w:space="0" w:color="auto"/>
      </w:divBdr>
      <w:divsChild>
        <w:div w:id="336150324">
          <w:marLeft w:val="0"/>
          <w:marRight w:val="0"/>
          <w:marTop w:val="0"/>
          <w:marBottom w:val="0"/>
          <w:divBdr>
            <w:top w:val="none" w:sz="0" w:space="0" w:color="auto"/>
            <w:left w:val="none" w:sz="0" w:space="0" w:color="auto"/>
            <w:bottom w:val="none" w:sz="0" w:space="0" w:color="auto"/>
            <w:right w:val="none" w:sz="0" w:space="0" w:color="auto"/>
          </w:divBdr>
          <w:divsChild>
            <w:div w:id="504173887">
              <w:marLeft w:val="0"/>
              <w:marRight w:val="0"/>
              <w:marTop w:val="0"/>
              <w:marBottom w:val="0"/>
              <w:divBdr>
                <w:top w:val="none" w:sz="0" w:space="0" w:color="auto"/>
                <w:left w:val="none" w:sz="0" w:space="0" w:color="auto"/>
                <w:bottom w:val="none" w:sz="0" w:space="0" w:color="auto"/>
                <w:right w:val="none" w:sz="0" w:space="0" w:color="auto"/>
              </w:divBdr>
              <w:divsChild>
                <w:div w:id="988050744">
                  <w:marLeft w:val="0"/>
                  <w:marRight w:val="0"/>
                  <w:marTop w:val="0"/>
                  <w:marBottom w:val="0"/>
                  <w:divBdr>
                    <w:top w:val="none" w:sz="0" w:space="0" w:color="auto"/>
                    <w:left w:val="none" w:sz="0" w:space="0" w:color="auto"/>
                    <w:bottom w:val="none" w:sz="0" w:space="0" w:color="auto"/>
                    <w:right w:val="none" w:sz="0" w:space="0" w:color="auto"/>
                  </w:divBdr>
                  <w:divsChild>
                    <w:div w:id="189530414">
                      <w:marLeft w:val="0"/>
                      <w:marRight w:val="0"/>
                      <w:marTop w:val="0"/>
                      <w:marBottom w:val="0"/>
                      <w:divBdr>
                        <w:top w:val="none" w:sz="0" w:space="0" w:color="auto"/>
                        <w:left w:val="none" w:sz="0" w:space="0" w:color="auto"/>
                        <w:bottom w:val="none" w:sz="0" w:space="0" w:color="auto"/>
                        <w:right w:val="none" w:sz="0" w:space="0" w:color="auto"/>
                      </w:divBdr>
                      <w:divsChild>
                        <w:div w:id="15630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8128">
      <w:bodyDiv w:val="1"/>
      <w:marLeft w:val="0"/>
      <w:marRight w:val="0"/>
      <w:marTop w:val="0"/>
      <w:marBottom w:val="0"/>
      <w:divBdr>
        <w:top w:val="none" w:sz="0" w:space="0" w:color="auto"/>
        <w:left w:val="none" w:sz="0" w:space="0" w:color="auto"/>
        <w:bottom w:val="none" w:sz="0" w:space="0" w:color="auto"/>
        <w:right w:val="none" w:sz="0" w:space="0" w:color="auto"/>
      </w:divBdr>
    </w:div>
    <w:div w:id="1006176840">
      <w:bodyDiv w:val="1"/>
      <w:marLeft w:val="0"/>
      <w:marRight w:val="0"/>
      <w:marTop w:val="0"/>
      <w:marBottom w:val="0"/>
      <w:divBdr>
        <w:top w:val="none" w:sz="0" w:space="0" w:color="auto"/>
        <w:left w:val="none" w:sz="0" w:space="0" w:color="auto"/>
        <w:bottom w:val="none" w:sz="0" w:space="0" w:color="auto"/>
        <w:right w:val="none" w:sz="0" w:space="0" w:color="auto"/>
      </w:divBdr>
    </w:div>
    <w:div w:id="1017463098">
      <w:bodyDiv w:val="1"/>
      <w:marLeft w:val="0"/>
      <w:marRight w:val="0"/>
      <w:marTop w:val="0"/>
      <w:marBottom w:val="0"/>
      <w:divBdr>
        <w:top w:val="none" w:sz="0" w:space="0" w:color="auto"/>
        <w:left w:val="none" w:sz="0" w:space="0" w:color="auto"/>
        <w:bottom w:val="none" w:sz="0" w:space="0" w:color="auto"/>
        <w:right w:val="none" w:sz="0" w:space="0" w:color="auto"/>
      </w:divBdr>
    </w:div>
    <w:div w:id="1024477959">
      <w:bodyDiv w:val="1"/>
      <w:marLeft w:val="0"/>
      <w:marRight w:val="0"/>
      <w:marTop w:val="0"/>
      <w:marBottom w:val="0"/>
      <w:divBdr>
        <w:top w:val="none" w:sz="0" w:space="0" w:color="auto"/>
        <w:left w:val="none" w:sz="0" w:space="0" w:color="auto"/>
        <w:bottom w:val="none" w:sz="0" w:space="0" w:color="auto"/>
        <w:right w:val="none" w:sz="0" w:space="0" w:color="auto"/>
      </w:divBdr>
    </w:div>
    <w:div w:id="1024793311">
      <w:bodyDiv w:val="1"/>
      <w:marLeft w:val="0"/>
      <w:marRight w:val="0"/>
      <w:marTop w:val="0"/>
      <w:marBottom w:val="0"/>
      <w:divBdr>
        <w:top w:val="none" w:sz="0" w:space="0" w:color="auto"/>
        <w:left w:val="none" w:sz="0" w:space="0" w:color="auto"/>
        <w:bottom w:val="none" w:sz="0" w:space="0" w:color="auto"/>
        <w:right w:val="none" w:sz="0" w:space="0" w:color="auto"/>
      </w:divBdr>
    </w:div>
    <w:div w:id="1031955115">
      <w:bodyDiv w:val="1"/>
      <w:marLeft w:val="0"/>
      <w:marRight w:val="0"/>
      <w:marTop w:val="0"/>
      <w:marBottom w:val="0"/>
      <w:divBdr>
        <w:top w:val="none" w:sz="0" w:space="0" w:color="auto"/>
        <w:left w:val="none" w:sz="0" w:space="0" w:color="auto"/>
        <w:bottom w:val="none" w:sz="0" w:space="0" w:color="auto"/>
        <w:right w:val="none" w:sz="0" w:space="0" w:color="auto"/>
      </w:divBdr>
    </w:div>
    <w:div w:id="1038624016">
      <w:bodyDiv w:val="1"/>
      <w:marLeft w:val="0"/>
      <w:marRight w:val="0"/>
      <w:marTop w:val="0"/>
      <w:marBottom w:val="0"/>
      <w:divBdr>
        <w:top w:val="none" w:sz="0" w:space="0" w:color="auto"/>
        <w:left w:val="none" w:sz="0" w:space="0" w:color="auto"/>
        <w:bottom w:val="none" w:sz="0" w:space="0" w:color="auto"/>
        <w:right w:val="none" w:sz="0" w:space="0" w:color="auto"/>
      </w:divBdr>
      <w:divsChild>
        <w:div w:id="1340809477">
          <w:marLeft w:val="0"/>
          <w:marRight w:val="0"/>
          <w:marTop w:val="0"/>
          <w:marBottom w:val="0"/>
          <w:divBdr>
            <w:top w:val="single" w:sz="2" w:space="5" w:color="FFFFFF"/>
            <w:left w:val="single" w:sz="8" w:space="5" w:color="FFFFFF"/>
            <w:bottom w:val="single" w:sz="2" w:space="5" w:color="FFFFFF"/>
            <w:right w:val="single" w:sz="8" w:space="5" w:color="FFFFFF"/>
          </w:divBdr>
          <w:divsChild>
            <w:div w:id="1852182691">
              <w:marLeft w:val="0"/>
              <w:marRight w:val="0"/>
              <w:marTop w:val="0"/>
              <w:marBottom w:val="0"/>
              <w:divBdr>
                <w:top w:val="none" w:sz="0" w:space="0" w:color="auto"/>
                <w:left w:val="none" w:sz="0" w:space="0" w:color="auto"/>
                <w:bottom w:val="none" w:sz="0" w:space="0" w:color="auto"/>
                <w:right w:val="none" w:sz="0" w:space="0" w:color="auto"/>
              </w:divBdr>
              <w:divsChild>
                <w:div w:id="2104254527">
                  <w:marLeft w:val="0"/>
                  <w:marRight w:val="0"/>
                  <w:marTop w:val="0"/>
                  <w:marBottom w:val="0"/>
                  <w:divBdr>
                    <w:top w:val="none" w:sz="0" w:space="0" w:color="auto"/>
                    <w:left w:val="none" w:sz="0" w:space="0" w:color="auto"/>
                    <w:bottom w:val="none" w:sz="0" w:space="0" w:color="auto"/>
                    <w:right w:val="none" w:sz="0" w:space="0" w:color="auto"/>
                  </w:divBdr>
                  <w:divsChild>
                    <w:div w:id="1077939184">
                      <w:marLeft w:val="0"/>
                      <w:marRight w:val="0"/>
                      <w:marTop w:val="0"/>
                      <w:marBottom w:val="0"/>
                      <w:divBdr>
                        <w:top w:val="none" w:sz="0" w:space="0" w:color="auto"/>
                        <w:left w:val="none" w:sz="0" w:space="0" w:color="auto"/>
                        <w:bottom w:val="none" w:sz="0" w:space="0" w:color="auto"/>
                        <w:right w:val="none" w:sz="0" w:space="0" w:color="auto"/>
                      </w:divBdr>
                      <w:divsChild>
                        <w:div w:id="76088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666433">
      <w:bodyDiv w:val="1"/>
      <w:marLeft w:val="0"/>
      <w:marRight w:val="0"/>
      <w:marTop w:val="0"/>
      <w:marBottom w:val="0"/>
      <w:divBdr>
        <w:top w:val="none" w:sz="0" w:space="0" w:color="auto"/>
        <w:left w:val="none" w:sz="0" w:space="0" w:color="auto"/>
        <w:bottom w:val="none" w:sz="0" w:space="0" w:color="auto"/>
        <w:right w:val="none" w:sz="0" w:space="0" w:color="auto"/>
      </w:divBdr>
    </w:div>
    <w:div w:id="1050613372">
      <w:bodyDiv w:val="1"/>
      <w:marLeft w:val="0"/>
      <w:marRight w:val="0"/>
      <w:marTop w:val="0"/>
      <w:marBottom w:val="0"/>
      <w:divBdr>
        <w:top w:val="none" w:sz="0" w:space="0" w:color="auto"/>
        <w:left w:val="none" w:sz="0" w:space="0" w:color="auto"/>
        <w:bottom w:val="none" w:sz="0" w:space="0" w:color="auto"/>
        <w:right w:val="none" w:sz="0" w:space="0" w:color="auto"/>
      </w:divBdr>
    </w:div>
    <w:div w:id="1051806700">
      <w:bodyDiv w:val="1"/>
      <w:marLeft w:val="0"/>
      <w:marRight w:val="0"/>
      <w:marTop w:val="0"/>
      <w:marBottom w:val="0"/>
      <w:divBdr>
        <w:top w:val="none" w:sz="0" w:space="0" w:color="auto"/>
        <w:left w:val="none" w:sz="0" w:space="0" w:color="auto"/>
        <w:bottom w:val="none" w:sz="0" w:space="0" w:color="auto"/>
        <w:right w:val="none" w:sz="0" w:space="0" w:color="auto"/>
      </w:divBdr>
    </w:div>
    <w:div w:id="1061320182">
      <w:bodyDiv w:val="1"/>
      <w:marLeft w:val="0"/>
      <w:marRight w:val="0"/>
      <w:marTop w:val="0"/>
      <w:marBottom w:val="0"/>
      <w:divBdr>
        <w:top w:val="none" w:sz="0" w:space="0" w:color="auto"/>
        <w:left w:val="none" w:sz="0" w:space="0" w:color="auto"/>
        <w:bottom w:val="none" w:sz="0" w:space="0" w:color="auto"/>
        <w:right w:val="none" w:sz="0" w:space="0" w:color="auto"/>
      </w:divBdr>
    </w:div>
    <w:div w:id="1066801017">
      <w:bodyDiv w:val="1"/>
      <w:marLeft w:val="0"/>
      <w:marRight w:val="0"/>
      <w:marTop w:val="0"/>
      <w:marBottom w:val="0"/>
      <w:divBdr>
        <w:top w:val="none" w:sz="0" w:space="0" w:color="auto"/>
        <w:left w:val="none" w:sz="0" w:space="0" w:color="auto"/>
        <w:bottom w:val="none" w:sz="0" w:space="0" w:color="auto"/>
        <w:right w:val="none" w:sz="0" w:space="0" w:color="auto"/>
      </w:divBdr>
    </w:div>
    <w:div w:id="1087579745">
      <w:bodyDiv w:val="1"/>
      <w:marLeft w:val="0"/>
      <w:marRight w:val="0"/>
      <w:marTop w:val="0"/>
      <w:marBottom w:val="0"/>
      <w:divBdr>
        <w:top w:val="none" w:sz="0" w:space="0" w:color="auto"/>
        <w:left w:val="none" w:sz="0" w:space="0" w:color="auto"/>
        <w:bottom w:val="none" w:sz="0" w:space="0" w:color="auto"/>
        <w:right w:val="none" w:sz="0" w:space="0" w:color="auto"/>
      </w:divBdr>
    </w:div>
    <w:div w:id="1091853758">
      <w:bodyDiv w:val="1"/>
      <w:marLeft w:val="0"/>
      <w:marRight w:val="0"/>
      <w:marTop w:val="0"/>
      <w:marBottom w:val="0"/>
      <w:divBdr>
        <w:top w:val="none" w:sz="0" w:space="0" w:color="auto"/>
        <w:left w:val="none" w:sz="0" w:space="0" w:color="auto"/>
        <w:bottom w:val="none" w:sz="0" w:space="0" w:color="auto"/>
        <w:right w:val="none" w:sz="0" w:space="0" w:color="auto"/>
      </w:divBdr>
    </w:div>
    <w:div w:id="1092045177">
      <w:bodyDiv w:val="1"/>
      <w:marLeft w:val="0"/>
      <w:marRight w:val="0"/>
      <w:marTop w:val="0"/>
      <w:marBottom w:val="0"/>
      <w:divBdr>
        <w:top w:val="none" w:sz="0" w:space="0" w:color="auto"/>
        <w:left w:val="none" w:sz="0" w:space="0" w:color="auto"/>
        <w:bottom w:val="none" w:sz="0" w:space="0" w:color="auto"/>
        <w:right w:val="none" w:sz="0" w:space="0" w:color="auto"/>
      </w:divBdr>
      <w:divsChild>
        <w:div w:id="1529177056">
          <w:marLeft w:val="0"/>
          <w:marRight w:val="0"/>
          <w:marTop w:val="0"/>
          <w:marBottom w:val="0"/>
          <w:divBdr>
            <w:top w:val="none" w:sz="0" w:space="0" w:color="auto"/>
            <w:left w:val="none" w:sz="0" w:space="0" w:color="auto"/>
            <w:bottom w:val="none" w:sz="0" w:space="0" w:color="auto"/>
            <w:right w:val="none" w:sz="0" w:space="0" w:color="auto"/>
          </w:divBdr>
          <w:divsChild>
            <w:div w:id="118577167">
              <w:marLeft w:val="0"/>
              <w:marRight w:val="0"/>
              <w:marTop w:val="0"/>
              <w:marBottom w:val="0"/>
              <w:divBdr>
                <w:top w:val="none" w:sz="0" w:space="0" w:color="auto"/>
                <w:left w:val="none" w:sz="0" w:space="0" w:color="auto"/>
                <w:bottom w:val="none" w:sz="0" w:space="0" w:color="auto"/>
                <w:right w:val="none" w:sz="0" w:space="0" w:color="auto"/>
              </w:divBdr>
              <w:divsChild>
                <w:div w:id="1895267117">
                  <w:marLeft w:val="0"/>
                  <w:marRight w:val="0"/>
                  <w:marTop w:val="0"/>
                  <w:marBottom w:val="0"/>
                  <w:divBdr>
                    <w:top w:val="none" w:sz="0" w:space="0" w:color="auto"/>
                    <w:left w:val="none" w:sz="0" w:space="0" w:color="auto"/>
                    <w:bottom w:val="none" w:sz="0" w:space="0" w:color="auto"/>
                    <w:right w:val="none" w:sz="0" w:space="0" w:color="auto"/>
                  </w:divBdr>
                  <w:divsChild>
                    <w:div w:id="1492793541">
                      <w:marLeft w:val="0"/>
                      <w:marRight w:val="0"/>
                      <w:marTop w:val="0"/>
                      <w:marBottom w:val="0"/>
                      <w:divBdr>
                        <w:top w:val="none" w:sz="0" w:space="0" w:color="auto"/>
                        <w:left w:val="none" w:sz="0" w:space="0" w:color="auto"/>
                        <w:bottom w:val="none" w:sz="0" w:space="0" w:color="auto"/>
                        <w:right w:val="none" w:sz="0" w:space="0" w:color="auto"/>
                      </w:divBdr>
                      <w:divsChild>
                        <w:div w:id="333609521">
                          <w:marLeft w:val="0"/>
                          <w:marRight w:val="0"/>
                          <w:marTop w:val="0"/>
                          <w:marBottom w:val="0"/>
                          <w:divBdr>
                            <w:top w:val="none" w:sz="0" w:space="0" w:color="auto"/>
                            <w:left w:val="none" w:sz="0" w:space="0" w:color="auto"/>
                            <w:bottom w:val="none" w:sz="0" w:space="0" w:color="auto"/>
                            <w:right w:val="none" w:sz="0" w:space="0" w:color="auto"/>
                          </w:divBdr>
                          <w:divsChild>
                            <w:div w:id="23432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48134">
              <w:marLeft w:val="0"/>
              <w:marRight w:val="0"/>
              <w:marTop w:val="0"/>
              <w:marBottom w:val="0"/>
              <w:divBdr>
                <w:top w:val="none" w:sz="0" w:space="0" w:color="auto"/>
                <w:left w:val="none" w:sz="0" w:space="0" w:color="auto"/>
                <w:bottom w:val="none" w:sz="0" w:space="0" w:color="auto"/>
                <w:right w:val="none" w:sz="0" w:space="0" w:color="auto"/>
              </w:divBdr>
              <w:divsChild>
                <w:div w:id="724716151">
                  <w:marLeft w:val="0"/>
                  <w:marRight w:val="0"/>
                  <w:marTop w:val="0"/>
                  <w:marBottom w:val="0"/>
                  <w:divBdr>
                    <w:top w:val="none" w:sz="0" w:space="0" w:color="auto"/>
                    <w:left w:val="none" w:sz="0" w:space="0" w:color="auto"/>
                    <w:bottom w:val="none" w:sz="0" w:space="0" w:color="auto"/>
                    <w:right w:val="none" w:sz="0" w:space="0" w:color="auto"/>
                  </w:divBdr>
                </w:div>
                <w:div w:id="787315454">
                  <w:marLeft w:val="0"/>
                  <w:marRight w:val="0"/>
                  <w:marTop w:val="0"/>
                  <w:marBottom w:val="0"/>
                  <w:divBdr>
                    <w:top w:val="none" w:sz="0" w:space="0" w:color="auto"/>
                    <w:left w:val="none" w:sz="0" w:space="0" w:color="auto"/>
                    <w:bottom w:val="none" w:sz="0" w:space="0" w:color="auto"/>
                    <w:right w:val="none" w:sz="0" w:space="0" w:color="auto"/>
                  </w:divBdr>
                  <w:divsChild>
                    <w:div w:id="1715732958">
                      <w:marLeft w:val="0"/>
                      <w:marRight w:val="0"/>
                      <w:marTop w:val="0"/>
                      <w:marBottom w:val="0"/>
                      <w:divBdr>
                        <w:top w:val="none" w:sz="0" w:space="0" w:color="auto"/>
                        <w:left w:val="none" w:sz="0" w:space="0" w:color="auto"/>
                        <w:bottom w:val="none" w:sz="0" w:space="0" w:color="auto"/>
                        <w:right w:val="none" w:sz="0" w:space="0" w:color="auto"/>
                      </w:divBdr>
                    </w:div>
                  </w:divsChild>
                </w:div>
                <w:div w:id="864975663">
                  <w:marLeft w:val="0"/>
                  <w:marRight w:val="0"/>
                  <w:marTop w:val="0"/>
                  <w:marBottom w:val="0"/>
                  <w:divBdr>
                    <w:top w:val="none" w:sz="0" w:space="0" w:color="auto"/>
                    <w:left w:val="none" w:sz="0" w:space="0" w:color="auto"/>
                    <w:bottom w:val="none" w:sz="0" w:space="0" w:color="auto"/>
                    <w:right w:val="none" w:sz="0" w:space="0" w:color="auto"/>
                  </w:divBdr>
                </w:div>
                <w:div w:id="1531339627">
                  <w:marLeft w:val="0"/>
                  <w:marRight w:val="0"/>
                  <w:marTop w:val="0"/>
                  <w:marBottom w:val="0"/>
                  <w:divBdr>
                    <w:top w:val="none" w:sz="0" w:space="0" w:color="auto"/>
                    <w:left w:val="none" w:sz="0" w:space="0" w:color="auto"/>
                    <w:bottom w:val="none" w:sz="0" w:space="0" w:color="auto"/>
                    <w:right w:val="none" w:sz="0" w:space="0" w:color="auto"/>
                  </w:divBdr>
                </w:div>
                <w:div w:id="1609971151">
                  <w:marLeft w:val="0"/>
                  <w:marRight w:val="0"/>
                  <w:marTop w:val="0"/>
                  <w:marBottom w:val="0"/>
                  <w:divBdr>
                    <w:top w:val="none" w:sz="0" w:space="0" w:color="auto"/>
                    <w:left w:val="none" w:sz="0" w:space="0" w:color="auto"/>
                    <w:bottom w:val="none" w:sz="0" w:space="0" w:color="auto"/>
                    <w:right w:val="none" w:sz="0" w:space="0" w:color="auto"/>
                  </w:divBdr>
                </w:div>
                <w:div w:id="16638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72256">
          <w:marLeft w:val="0"/>
          <w:marRight w:val="0"/>
          <w:marTop w:val="0"/>
          <w:marBottom w:val="0"/>
          <w:divBdr>
            <w:top w:val="none" w:sz="0" w:space="0" w:color="auto"/>
            <w:left w:val="none" w:sz="0" w:space="0" w:color="auto"/>
            <w:bottom w:val="none" w:sz="0" w:space="0" w:color="auto"/>
            <w:right w:val="none" w:sz="0" w:space="0" w:color="auto"/>
          </w:divBdr>
        </w:div>
      </w:divsChild>
    </w:div>
    <w:div w:id="1094590571">
      <w:bodyDiv w:val="1"/>
      <w:marLeft w:val="0"/>
      <w:marRight w:val="0"/>
      <w:marTop w:val="0"/>
      <w:marBottom w:val="0"/>
      <w:divBdr>
        <w:top w:val="none" w:sz="0" w:space="0" w:color="auto"/>
        <w:left w:val="none" w:sz="0" w:space="0" w:color="auto"/>
        <w:bottom w:val="none" w:sz="0" w:space="0" w:color="auto"/>
        <w:right w:val="none" w:sz="0" w:space="0" w:color="auto"/>
      </w:divBdr>
      <w:divsChild>
        <w:div w:id="1105004539">
          <w:marLeft w:val="0"/>
          <w:marRight w:val="0"/>
          <w:marTop w:val="0"/>
          <w:marBottom w:val="0"/>
          <w:divBdr>
            <w:top w:val="none" w:sz="0" w:space="0" w:color="auto"/>
            <w:left w:val="none" w:sz="0" w:space="0" w:color="auto"/>
            <w:bottom w:val="none" w:sz="0" w:space="0" w:color="auto"/>
            <w:right w:val="none" w:sz="0" w:space="0" w:color="auto"/>
          </w:divBdr>
          <w:divsChild>
            <w:div w:id="1748990666">
              <w:marLeft w:val="0"/>
              <w:marRight w:val="0"/>
              <w:marTop w:val="0"/>
              <w:marBottom w:val="0"/>
              <w:divBdr>
                <w:top w:val="none" w:sz="0" w:space="0" w:color="auto"/>
                <w:left w:val="none" w:sz="0" w:space="0" w:color="auto"/>
                <w:bottom w:val="none" w:sz="0" w:space="0" w:color="auto"/>
                <w:right w:val="none" w:sz="0" w:space="0" w:color="auto"/>
              </w:divBdr>
              <w:divsChild>
                <w:div w:id="484055618">
                  <w:marLeft w:val="0"/>
                  <w:marRight w:val="0"/>
                  <w:marTop w:val="0"/>
                  <w:marBottom w:val="0"/>
                  <w:divBdr>
                    <w:top w:val="none" w:sz="0" w:space="0" w:color="auto"/>
                    <w:left w:val="none" w:sz="0" w:space="0" w:color="auto"/>
                    <w:bottom w:val="none" w:sz="0" w:space="0" w:color="auto"/>
                    <w:right w:val="none" w:sz="0" w:space="0" w:color="auto"/>
                  </w:divBdr>
                  <w:divsChild>
                    <w:div w:id="1428430908">
                      <w:marLeft w:val="0"/>
                      <w:marRight w:val="0"/>
                      <w:marTop w:val="0"/>
                      <w:marBottom w:val="0"/>
                      <w:divBdr>
                        <w:top w:val="none" w:sz="0" w:space="0" w:color="auto"/>
                        <w:left w:val="none" w:sz="0" w:space="0" w:color="auto"/>
                        <w:bottom w:val="none" w:sz="0" w:space="0" w:color="auto"/>
                        <w:right w:val="none" w:sz="0" w:space="0" w:color="auto"/>
                      </w:divBdr>
                      <w:divsChild>
                        <w:div w:id="202932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660074">
      <w:bodyDiv w:val="1"/>
      <w:marLeft w:val="0"/>
      <w:marRight w:val="0"/>
      <w:marTop w:val="0"/>
      <w:marBottom w:val="0"/>
      <w:divBdr>
        <w:top w:val="none" w:sz="0" w:space="0" w:color="auto"/>
        <w:left w:val="none" w:sz="0" w:space="0" w:color="auto"/>
        <w:bottom w:val="none" w:sz="0" w:space="0" w:color="auto"/>
        <w:right w:val="none" w:sz="0" w:space="0" w:color="auto"/>
      </w:divBdr>
      <w:divsChild>
        <w:div w:id="987705052">
          <w:marLeft w:val="0"/>
          <w:marRight w:val="0"/>
          <w:marTop w:val="0"/>
          <w:marBottom w:val="0"/>
          <w:divBdr>
            <w:top w:val="none" w:sz="0" w:space="0" w:color="auto"/>
            <w:left w:val="none" w:sz="0" w:space="0" w:color="auto"/>
            <w:bottom w:val="none" w:sz="0" w:space="0" w:color="auto"/>
            <w:right w:val="none" w:sz="0" w:space="0" w:color="auto"/>
          </w:divBdr>
          <w:divsChild>
            <w:div w:id="301621573">
              <w:marLeft w:val="0"/>
              <w:marRight w:val="0"/>
              <w:marTop w:val="0"/>
              <w:marBottom w:val="0"/>
              <w:divBdr>
                <w:top w:val="none" w:sz="0" w:space="0" w:color="auto"/>
                <w:left w:val="none" w:sz="0" w:space="0" w:color="auto"/>
                <w:bottom w:val="none" w:sz="0" w:space="0" w:color="auto"/>
                <w:right w:val="none" w:sz="0" w:space="0" w:color="auto"/>
              </w:divBdr>
              <w:divsChild>
                <w:div w:id="1127621618">
                  <w:marLeft w:val="0"/>
                  <w:marRight w:val="0"/>
                  <w:marTop w:val="0"/>
                  <w:marBottom w:val="0"/>
                  <w:divBdr>
                    <w:top w:val="none" w:sz="0" w:space="0" w:color="auto"/>
                    <w:left w:val="none" w:sz="0" w:space="0" w:color="auto"/>
                    <w:bottom w:val="none" w:sz="0" w:space="0" w:color="auto"/>
                    <w:right w:val="none" w:sz="0" w:space="0" w:color="auto"/>
                  </w:divBdr>
                  <w:divsChild>
                    <w:div w:id="141629784">
                      <w:marLeft w:val="0"/>
                      <w:marRight w:val="0"/>
                      <w:marTop w:val="0"/>
                      <w:marBottom w:val="0"/>
                      <w:divBdr>
                        <w:top w:val="none" w:sz="0" w:space="0" w:color="auto"/>
                        <w:left w:val="none" w:sz="0" w:space="0" w:color="auto"/>
                        <w:bottom w:val="none" w:sz="0" w:space="0" w:color="auto"/>
                        <w:right w:val="none" w:sz="0" w:space="0" w:color="auto"/>
                      </w:divBdr>
                      <w:divsChild>
                        <w:div w:id="8073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011742">
      <w:bodyDiv w:val="1"/>
      <w:marLeft w:val="0"/>
      <w:marRight w:val="0"/>
      <w:marTop w:val="0"/>
      <w:marBottom w:val="0"/>
      <w:divBdr>
        <w:top w:val="none" w:sz="0" w:space="0" w:color="auto"/>
        <w:left w:val="none" w:sz="0" w:space="0" w:color="auto"/>
        <w:bottom w:val="none" w:sz="0" w:space="0" w:color="auto"/>
        <w:right w:val="none" w:sz="0" w:space="0" w:color="auto"/>
      </w:divBdr>
    </w:div>
    <w:div w:id="1111051190">
      <w:bodyDiv w:val="1"/>
      <w:marLeft w:val="0"/>
      <w:marRight w:val="0"/>
      <w:marTop w:val="0"/>
      <w:marBottom w:val="0"/>
      <w:divBdr>
        <w:top w:val="none" w:sz="0" w:space="0" w:color="auto"/>
        <w:left w:val="none" w:sz="0" w:space="0" w:color="auto"/>
        <w:bottom w:val="none" w:sz="0" w:space="0" w:color="auto"/>
        <w:right w:val="none" w:sz="0" w:space="0" w:color="auto"/>
      </w:divBdr>
    </w:div>
    <w:div w:id="1114716924">
      <w:bodyDiv w:val="1"/>
      <w:marLeft w:val="0"/>
      <w:marRight w:val="0"/>
      <w:marTop w:val="0"/>
      <w:marBottom w:val="0"/>
      <w:divBdr>
        <w:top w:val="none" w:sz="0" w:space="0" w:color="auto"/>
        <w:left w:val="none" w:sz="0" w:space="0" w:color="auto"/>
        <w:bottom w:val="none" w:sz="0" w:space="0" w:color="auto"/>
        <w:right w:val="none" w:sz="0" w:space="0" w:color="auto"/>
      </w:divBdr>
    </w:div>
    <w:div w:id="1121655901">
      <w:bodyDiv w:val="1"/>
      <w:marLeft w:val="0"/>
      <w:marRight w:val="0"/>
      <w:marTop w:val="0"/>
      <w:marBottom w:val="0"/>
      <w:divBdr>
        <w:top w:val="none" w:sz="0" w:space="0" w:color="auto"/>
        <w:left w:val="none" w:sz="0" w:space="0" w:color="auto"/>
        <w:bottom w:val="none" w:sz="0" w:space="0" w:color="auto"/>
        <w:right w:val="none" w:sz="0" w:space="0" w:color="auto"/>
      </w:divBdr>
    </w:div>
    <w:div w:id="1126318778">
      <w:bodyDiv w:val="1"/>
      <w:marLeft w:val="0"/>
      <w:marRight w:val="0"/>
      <w:marTop w:val="0"/>
      <w:marBottom w:val="0"/>
      <w:divBdr>
        <w:top w:val="none" w:sz="0" w:space="0" w:color="auto"/>
        <w:left w:val="none" w:sz="0" w:space="0" w:color="auto"/>
        <w:bottom w:val="none" w:sz="0" w:space="0" w:color="auto"/>
        <w:right w:val="none" w:sz="0" w:space="0" w:color="auto"/>
      </w:divBdr>
      <w:divsChild>
        <w:div w:id="1827159516">
          <w:marLeft w:val="0"/>
          <w:marRight w:val="0"/>
          <w:marTop w:val="0"/>
          <w:marBottom w:val="0"/>
          <w:divBdr>
            <w:top w:val="none" w:sz="0" w:space="0" w:color="auto"/>
            <w:left w:val="none" w:sz="0" w:space="0" w:color="auto"/>
            <w:bottom w:val="none" w:sz="0" w:space="0" w:color="auto"/>
            <w:right w:val="none" w:sz="0" w:space="0" w:color="auto"/>
          </w:divBdr>
          <w:divsChild>
            <w:div w:id="332029314">
              <w:marLeft w:val="0"/>
              <w:marRight w:val="0"/>
              <w:marTop w:val="0"/>
              <w:marBottom w:val="0"/>
              <w:divBdr>
                <w:top w:val="none" w:sz="0" w:space="0" w:color="auto"/>
                <w:left w:val="none" w:sz="0" w:space="0" w:color="auto"/>
                <w:bottom w:val="none" w:sz="0" w:space="0" w:color="auto"/>
                <w:right w:val="none" w:sz="0" w:space="0" w:color="auto"/>
              </w:divBdr>
              <w:divsChild>
                <w:div w:id="163666294">
                  <w:marLeft w:val="0"/>
                  <w:marRight w:val="0"/>
                  <w:marTop w:val="0"/>
                  <w:marBottom w:val="0"/>
                  <w:divBdr>
                    <w:top w:val="none" w:sz="0" w:space="0" w:color="auto"/>
                    <w:left w:val="none" w:sz="0" w:space="0" w:color="auto"/>
                    <w:bottom w:val="none" w:sz="0" w:space="0" w:color="auto"/>
                    <w:right w:val="none" w:sz="0" w:space="0" w:color="auto"/>
                  </w:divBdr>
                  <w:divsChild>
                    <w:div w:id="1272009510">
                      <w:marLeft w:val="0"/>
                      <w:marRight w:val="0"/>
                      <w:marTop w:val="0"/>
                      <w:marBottom w:val="0"/>
                      <w:divBdr>
                        <w:top w:val="none" w:sz="0" w:space="0" w:color="auto"/>
                        <w:left w:val="none" w:sz="0" w:space="0" w:color="auto"/>
                        <w:bottom w:val="none" w:sz="0" w:space="0" w:color="auto"/>
                        <w:right w:val="none" w:sz="0" w:space="0" w:color="auto"/>
                      </w:divBdr>
                      <w:divsChild>
                        <w:div w:id="191905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634648">
      <w:bodyDiv w:val="1"/>
      <w:marLeft w:val="0"/>
      <w:marRight w:val="0"/>
      <w:marTop w:val="0"/>
      <w:marBottom w:val="0"/>
      <w:divBdr>
        <w:top w:val="none" w:sz="0" w:space="0" w:color="auto"/>
        <w:left w:val="none" w:sz="0" w:space="0" w:color="auto"/>
        <w:bottom w:val="none" w:sz="0" w:space="0" w:color="auto"/>
        <w:right w:val="none" w:sz="0" w:space="0" w:color="auto"/>
      </w:divBdr>
    </w:div>
    <w:div w:id="1130976950">
      <w:bodyDiv w:val="1"/>
      <w:marLeft w:val="0"/>
      <w:marRight w:val="0"/>
      <w:marTop w:val="0"/>
      <w:marBottom w:val="0"/>
      <w:divBdr>
        <w:top w:val="none" w:sz="0" w:space="0" w:color="auto"/>
        <w:left w:val="none" w:sz="0" w:space="0" w:color="auto"/>
        <w:bottom w:val="none" w:sz="0" w:space="0" w:color="auto"/>
        <w:right w:val="none" w:sz="0" w:space="0" w:color="auto"/>
      </w:divBdr>
      <w:divsChild>
        <w:div w:id="609168145">
          <w:marLeft w:val="0"/>
          <w:marRight w:val="0"/>
          <w:marTop w:val="100"/>
          <w:marBottom w:val="100"/>
          <w:divBdr>
            <w:top w:val="none" w:sz="0" w:space="0" w:color="auto"/>
            <w:left w:val="none" w:sz="0" w:space="0" w:color="auto"/>
            <w:bottom w:val="none" w:sz="0" w:space="0" w:color="auto"/>
            <w:right w:val="none" w:sz="0" w:space="0" w:color="auto"/>
          </w:divBdr>
          <w:divsChild>
            <w:div w:id="1704941151">
              <w:marLeft w:val="1875"/>
              <w:marRight w:val="0"/>
              <w:marTop w:val="0"/>
              <w:marBottom w:val="600"/>
              <w:divBdr>
                <w:top w:val="none" w:sz="0" w:space="0" w:color="auto"/>
                <w:left w:val="none" w:sz="0" w:space="0" w:color="auto"/>
                <w:bottom w:val="none" w:sz="0" w:space="0" w:color="auto"/>
                <w:right w:val="none" w:sz="0" w:space="0" w:color="auto"/>
              </w:divBdr>
            </w:div>
          </w:divsChild>
        </w:div>
      </w:divsChild>
    </w:div>
    <w:div w:id="1134832351">
      <w:bodyDiv w:val="1"/>
      <w:marLeft w:val="0"/>
      <w:marRight w:val="0"/>
      <w:marTop w:val="0"/>
      <w:marBottom w:val="0"/>
      <w:divBdr>
        <w:top w:val="none" w:sz="0" w:space="0" w:color="auto"/>
        <w:left w:val="none" w:sz="0" w:space="0" w:color="auto"/>
        <w:bottom w:val="none" w:sz="0" w:space="0" w:color="auto"/>
        <w:right w:val="none" w:sz="0" w:space="0" w:color="auto"/>
      </w:divBdr>
    </w:div>
    <w:div w:id="1148857356">
      <w:bodyDiv w:val="1"/>
      <w:marLeft w:val="0"/>
      <w:marRight w:val="0"/>
      <w:marTop w:val="0"/>
      <w:marBottom w:val="0"/>
      <w:divBdr>
        <w:top w:val="none" w:sz="0" w:space="0" w:color="auto"/>
        <w:left w:val="none" w:sz="0" w:space="0" w:color="auto"/>
        <w:bottom w:val="none" w:sz="0" w:space="0" w:color="auto"/>
        <w:right w:val="none" w:sz="0" w:space="0" w:color="auto"/>
      </w:divBdr>
    </w:div>
    <w:div w:id="1158183782">
      <w:bodyDiv w:val="1"/>
      <w:marLeft w:val="0"/>
      <w:marRight w:val="0"/>
      <w:marTop w:val="0"/>
      <w:marBottom w:val="0"/>
      <w:divBdr>
        <w:top w:val="none" w:sz="0" w:space="0" w:color="auto"/>
        <w:left w:val="none" w:sz="0" w:space="0" w:color="auto"/>
        <w:bottom w:val="none" w:sz="0" w:space="0" w:color="auto"/>
        <w:right w:val="none" w:sz="0" w:space="0" w:color="auto"/>
      </w:divBdr>
      <w:divsChild>
        <w:div w:id="1579947298">
          <w:marLeft w:val="0"/>
          <w:marRight w:val="0"/>
          <w:marTop w:val="0"/>
          <w:marBottom w:val="0"/>
          <w:divBdr>
            <w:top w:val="none" w:sz="0" w:space="0" w:color="auto"/>
            <w:left w:val="none" w:sz="0" w:space="0" w:color="auto"/>
            <w:bottom w:val="none" w:sz="0" w:space="0" w:color="auto"/>
            <w:right w:val="none" w:sz="0" w:space="0" w:color="auto"/>
          </w:divBdr>
          <w:divsChild>
            <w:div w:id="1814832837">
              <w:marLeft w:val="0"/>
              <w:marRight w:val="0"/>
              <w:marTop w:val="0"/>
              <w:marBottom w:val="0"/>
              <w:divBdr>
                <w:top w:val="none" w:sz="0" w:space="0" w:color="auto"/>
                <w:left w:val="none" w:sz="0" w:space="0" w:color="auto"/>
                <w:bottom w:val="none" w:sz="0" w:space="0" w:color="auto"/>
                <w:right w:val="none" w:sz="0" w:space="0" w:color="auto"/>
              </w:divBdr>
              <w:divsChild>
                <w:div w:id="1788084684">
                  <w:marLeft w:val="0"/>
                  <w:marRight w:val="0"/>
                  <w:marTop w:val="0"/>
                  <w:marBottom w:val="0"/>
                  <w:divBdr>
                    <w:top w:val="none" w:sz="0" w:space="0" w:color="auto"/>
                    <w:left w:val="none" w:sz="0" w:space="0" w:color="auto"/>
                    <w:bottom w:val="none" w:sz="0" w:space="0" w:color="auto"/>
                    <w:right w:val="none" w:sz="0" w:space="0" w:color="auto"/>
                  </w:divBdr>
                  <w:divsChild>
                    <w:div w:id="1501771742">
                      <w:marLeft w:val="0"/>
                      <w:marRight w:val="0"/>
                      <w:marTop w:val="0"/>
                      <w:marBottom w:val="0"/>
                      <w:divBdr>
                        <w:top w:val="none" w:sz="0" w:space="0" w:color="auto"/>
                        <w:left w:val="none" w:sz="0" w:space="0" w:color="auto"/>
                        <w:bottom w:val="none" w:sz="0" w:space="0" w:color="auto"/>
                        <w:right w:val="none" w:sz="0" w:space="0" w:color="auto"/>
                      </w:divBdr>
                      <w:divsChild>
                        <w:div w:id="20320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004803">
      <w:bodyDiv w:val="1"/>
      <w:marLeft w:val="0"/>
      <w:marRight w:val="0"/>
      <w:marTop w:val="0"/>
      <w:marBottom w:val="0"/>
      <w:divBdr>
        <w:top w:val="none" w:sz="0" w:space="0" w:color="auto"/>
        <w:left w:val="none" w:sz="0" w:space="0" w:color="auto"/>
        <w:bottom w:val="none" w:sz="0" w:space="0" w:color="auto"/>
        <w:right w:val="none" w:sz="0" w:space="0" w:color="auto"/>
      </w:divBdr>
    </w:div>
    <w:div w:id="1163014244">
      <w:bodyDiv w:val="1"/>
      <w:marLeft w:val="0"/>
      <w:marRight w:val="0"/>
      <w:marTop w:val="0"/>
      <w:marBottom w:val="0"/>
      <w:divBdr>
        <w:top w:val="none" w:sz="0" w:space="0" w:color="auto"/>
        <w:left w:val="none" w:sz="0" w:space="0" w:color="auto"/>
        <w:bottom w:val="none" w:sz="0" w:space="0" w:color="auto"/>
        <w:right w:val="none" w:sz="0" w:space="0" w:color="auto"/>
      </w:divBdr>
      <w:divsChild>
        <w:div w:id="1109082085">
          <w:marLeft w:val="0"/>
          <w:marRight w:val="0"/>
          <w:marTop w:val="0"/>
          <w:marBottom w:val="0"/>
          <w:divBdr>
            <w:top w:val="none" w:sz="0" w:space="0" w:color="auto"/>
            <w:left w:val="none" w:sz="0" w:space="0" w:color="auto"/>
            <w:bottom w:val="none" w:sz="0" w:space="0" w:color="auto"/>
            <w:right w:val="none" w:sz="0" w:space="0" w:color="auto"/>
          </w:divBdr>
          <w:divsChild>
            <w:div w:id="1118791195">
              <w:marLeft w:val="0"/>
              <w:marRight w:val="0"/>
              <w:marTop w:val="0"/>
              <w:marBottom w:val="0"/>
              <w:divBdr>
                <w:top w:val="none" w:sz="0" w:space="0" w:color="auto"/>
                <w:left w:val="none" w:sz="0" w:space="0" w:color="auto"/>
                <w:bottom w:val="none" w:sz="0" w:space="0" w:color="auto"/>
                <w:right w:val="none" w:sz="0" w:space="0" w:color="auto"/>
              </w:divBdr>
              <w:divsChild>
                <w:div w:id="947859000">
                  <w:marLeft w:val="0"/>
                  <w:marRight w:val="0"/>
                  <w:marTop w:val="0"/>
                  <w:marBottom w:val="0"/>
                  <w:divBdr>
                    <w:top w:val="none" w:sz="0" w:space="0" w:color="auto"/>
                    <w:left w:val="none" w:sz="0" w:space="0" w:color="auto"/>
                    <w:bottom w:val="none" w:sz="0" w:space="0" w:color="auto"/>
                    <w:right w:val="none" w:sz="0" w:space="0" w:color="auto"/>
                  </w:divBdr>
                  <w:divsChild>
                    <w:div w:id="1057120611">
                      <w:marLeft w:val="0"/>
                      <w:marRight w:val="0"/>
                      <w:marTop w:val="0"/>
                      <w:marBottom w:val="0"/>
                      <w:divBdr>
                        <w:top w:val="none" w:sz="0" w:space="0" w:color="auto"/>
                        <w:left w:val="none" w:sz="0" w:space="0" w:color="auto"/>
                        <w:bottom w:val="none" w:sz="0" w:space="0" w:color="auto"/>
                        <w:right w:val="none" w:sz="0" w:space="0" w:color="auto"/>
                      </w:divBdr>
                      <w:divsChild>
                        <w:div w:id="163880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488696">
      <w:bodyDiv w:val="1"/>
      <w:marLeft w:val="0"/>
      <w:marRight w:val="0"/>
      <w:marTop w:val="0"/>
      <w:marBottom w:val="0"/>
      <w:divBdr>
        <w:top w:val="none" w:sz="0" w:space="0" w:color="auto"/>
        <w:left w:val="none" w:sz="0" w:space="0" w:color="auto"/>
        <w:bottom w:val="none" w:sz="0" w:space="0" w:color="auto"/>
        <w:right w:val="none" w:sz="0" w:space="0" w:color="auto"/>
      </w:divBdr>
    </w:div>
    <w:div w:id="1186795739">
      <w:bodyDiv w:val="1"/>
      <w:marLeft w:val="0"/>
      <w:marRight w:val="0"/>
      <w:marTop w:val="0"/>
      <w:marBottom w:val="0"/>
      <w:divBdr>
        <w:top w:val="none" w:sz="0" w:space="0" w:color="auto"/>
        <w:left w:val="none" w:sz="0" w:space="0" w:color="auto"/>
        <w:bottom w:val="none" w:sz="0" w:space="0" w:color="auto"/>
        <w:right w:val="none" w:sz="0" w:space="0" w:color="auto"/>
      </w:divBdr>
    </w:div>
    <w:div w:id="1188521683">
      <w:bodyDiv w:val="1"/>
      <w:marLeft w:val="0"/>
      <w:marRight w:val="0"/>
      <w:marTop w:val="0"/>
      <w:marBottom w:val="0"/>
      <w:divBdr>
        <w:top w:val="none" w:sz="0" w:space="0" w:color="auto"/>
        <w:left w:val="none" w:sz="0" w:space="0" w:color="auto"/>
        <w:bottom w:val="none" w:sz="0" w:space="0" w:color="auto"/>
        <w:right w:val="none" w:sz="0" w:space="0" w:color="auto"/>
      </w:divBdr>
    </w:div>
    <w:div w:id="1189491510">
      <w:bodyDiv w:val="1"/>
      <w:marLeft w:val="0"/>
      <w:marRight w:val="0"/>
      <w:marTop w:val="0"/>
      <w:marBottom w:val="0"/>
      <w:divBdr>
        <w:top w:val="none" w:sz="0" w:space="0" w:color="auto"/>
        <w:left w:val="none" w:sz="0" w:space="0" w:color="auto"/>
        <w:bottom w:val="none" w:sz="0" w:space="0" w:color="auto"/>
        <w:right w:val="none" w:sz="0" w:space="0" w:color="auto"/>
      </w:divBdr>
    </w:div>
    <w:div w:id="1192064677">
      <w:bodyDiv w:val="1"/>
      <w:marLeft w:val="0"/>
      <w:marRight w:val="0"/>
      <w:marTop w:val="0"/>
      <w:marBottom w:val="0"/>
      <w:divBdr>
        <w:top w:val="none" w:sz="0" w:space="0" w:color="auto"/>
        <w:left w:val="none" w:sz="0" w:space="0" w:color="auto"/>
        <w:bottom w:val="none" w:sz="0" w:space="0" w:color="auto"/>
        <w:right w:val="none" w:sz="0" w:space="0" w:color="auto"/>
      </w:divBdr>
    </w:div>
    <w:div w:id="1202867588">
      <w:bodyDiv w:val="1"/>
      <w:marLeft w:val="0"/>
      <w:marRight w:val="0"/>
      <w:marTop w:val="0"/>
      <w:marBottom w:val="0"/>
      <w:divBdr>
        <w:top w:val="none" w:sz="0" w:space="0" w:color="auto"/>
        <w:left w:val="none" w:sz="0" w:space="0" w:color="auto"/>
        <w:bottom w:val="none" w:sz="0" w:space="0" w:color="auto"/>
        <w:right w:val="none" w:sz="0" w:space="0" w:color="auto"/>
      </w:divBdr>
    </w:div>
    <w:div w:id="1208184961">
      <w:bodyDiv w:val="1"/>
      <w:marLeft w:val="0"/>
      <w:marRight w:val="0"/>
      <w:marTop w:val="0"/>
      <w:marBottom w:val="0"/>
      <w:divBdr>
        <w:top w:val="none" w:sz="0" w:space="0" w:color="auto"/>
        <w:left w:val="none" w:sz="0" w:space="0" w:color="auto"/>
        <w:bottom w:val="none" w:sz="0" w:space="0" w:color="auto"/>
        <w:right w:val="none" w:sz="0" w:space="0" w:color="auto"/>
      </w:divBdr>
      <w:divsChild>
        <w:div w:id="313074262">
          <w:marLeft w:val="0"/>
          <w:marRight w:val="0"/>
          <w:marTop w:val="100"/>
          <w:marBottom w:val="100"/>
          <w:divBdr>
            <w:top w:val="none" w:sz="0" w:space="0" w:color="auto"/>
            <w:left w:val="none" w:sz="0" w:space="0" w:color="auto"/>
            <w:bottom w:val="none" w:sz="0" w:space="0" w:color="auto"/>
            <w:right w:val="none" w:sz="0" w:space="0" w:color="auto"/>
          </w:divBdr>
          <w:divsChild>
            <w:div w:id="1458335942">
              <w:marLeft w:val="1875"/>
              <w:marRight w:val="0"/>
              <w:marTop w:val="0"/>
              <w:marBottom w:val="600"/>
              <w:divBdr>
                <w:top w:val="none" w:sz="0" w:space="0" w:color="auto"/>
                <w:left w:val="none" w:sz="0" w:space="0" w:color="auto"/>
                <w:bottom w:val="none" w:sz="0" w:space="0" w:color="auto"/>
                <w:right w:val="none" w:sz="0" w:space="0" w:color="auto"/>
              </w:divBdr>
            </w:div>
          </w:divsChild>
        </w:div>
      </w:divsChild>
    </w:div>
    <w:div w:id="1209029190">
      <w:bodyDiv w:val="1"/>
      <w:marLeft w:val="0"/>
      <w:marRight w:val="0"/>
      <w:marTop w:val="0"/>
      <w:marBottom w:val="0"/>
      <w:divBdr>
        <w:top w:val="none" w:sz="0" w:space="0" w:color="auto"/>
        <w:left w:val="none" w:sz="0" w:space="0" w:color="auto"/>
        <w:bottom w:val="none" w:sz="0" w:space="0" w:color="auto"/>
        <w:right w:val="none" w:sz="0" w:space="0" w:color="auto"/>
      </w:divBdr>
    </w:div>
    <w:div w:id="1211842208">
      <w:bodyDiv w:val="1"/>
      <w:marLeft w:val="0"/>
      <w:marRight w:val="0"/>
      <w:marTop w:val="0"/>
      <w:marBottom w:val="0"/>
      <w:divBdr>
        <w:top w:val="none" w:sz="0" w:space="0" w:color="auto"/>
        <w:left w:val="none" w:sz="0" w:space="0" w:color="auto"/>
        <w:bottom w:val="none" w:sz="0" w:space="0" w:color="auto"/>
        <w:right w:val="none" w:sz="0" w:space="0" w:color="auto"/>
      </w:divBdr>
    </w:div>
    <w:div w:id="1215972088">
      <w:bodyDiv w:val="1"/>
      <w:marLeft w:val="0"/>
      <w:marRight w:val="0"/>
      <w:marTop w:val="0"/>
      <w:marBottom w:val="0"/>
      <w:divBdr>
        <w:top w:val="none" w:sz="0" w:space="0" w:color="auto"/>
        <w:left w:val="none" w:sz="0" w:space="0" w:color="auto"/>
        <w:bottom w:val="none" w:sz="0" w:space="0" w:color="auto"/>
        <w:right w:val="none" w:sz="0" w:space="0" w:color="auto"/>
      </w:divBdr>
    </w:div>
    <w:div w:id="1217007582">
      <w:bodyDiv w:val="1"/>
      <w:marLeft w:val="0"/>
      <w:marRight w:val="0"/>
      <w:marTop w:val="0"/>
      <w:marBottom w:val="0"/>
      <w:divBdr>
        <w:top w:val="none" w:sz="0" w:space="0" w:color="auto"/>
        <w:left w:val="none" w:sz="0" w:space="0" w:color="auto"/>
        <w:bottom w:val="none" w:sz="0" w:space="0" w:color="auto"/>
        <w:right w:val="none" w:sz="0" w:space="0" w:color="auto"/>
      </w:divBdr>
    </w:div>
    <w:div w:id="1220744119">
      <w:bodyDiv w:val="1"/>
      <w:marLeft w:val="0"/>
      <w:marRight w:val="0"/>
      <w:marTop w:val="0"/>
      <w:marBottom w:val="0"/>
      <w:divBdr>
        <w:top w:val="none" w:sz="0" w:space="0" w:color="auto"/>
        <w:left w:val="none" w:sz="0" w:space="0" w:color="auto"/>
        <w:bottom w:val="none" w:sz="0" w:space="0" w:color="auto"/>
        <w:right w:val="none" w:sz="0" w:space="0" w:color="auto"/>
      </w:divBdr>
    </w:div>
    <w:div w:id="1225067469">
      <w:bodyDiv w:val="1"/>
      <w:marLeft w:val="0"/>
      <w:marRight w:val="0"/>
      <w:marTop w:val="0"/>
      <w:marBottom w:val="0"/>
      <w:divBdr>
        <w:top w:val="none" w:sz="0" w:space="0" w:color="auto"/>
        <w:left w:val="none" w:sz="0" w:space="0" w:color="auto"/>
        <w:bottom w:val="none" w:sz="0" w:space="0" w:color="auto"/>
        <w:right w:val="none" w:sz="0" w:space="0" w:color="auto"/>
      </w:divBdr>
    </w:div>
    <w:div w:id="1226065883">
      <w:bodyDiv w:val="1"/>
      <w:marLeft w:val="0"/>
      <w:marRight w:val="0"/>
      <w:marTop w:val="0"/>
      <w:marBottom w:val="0"/>
      <w:divBdr>
        <w:top w:val="none" w:sz="0" w:space="0" w:color="auto"/>
        <w:left w:val="none" w:sz="0" w:space="0" w:color="auto"/>
        <w:bottom w:val="none" w:sz="0" w:space="0" w:color="auto"/>
        <w:right w:val="none" w:sz="0" w:space="0" w:color="auto"/>
      </w:divBdr>
    </w:div>
    <w:div w:id="1239830622">
      <w:bodyDiv w:val="1"/>
      <w:marLeft w:val="0"/>
      <w:marRight w:val="0"/>
      <w:marTop w:val="0"/>
      <w:marBottom w:val="0"/>
      <w:divBdr>
        <w:top w:val="none" w:sz="0" w:space="0" w:color="auto"/>
        <w:left w:val="none" w:sz="0" w:space="0" w:color="auto"/>
        <w:bottom w:val="none" w:sz="0" w:space="0" w:color="auto"/>
        <w:right w:val="none" w:sz="0" w:space="0" w:color="auto"/>
      </w:divBdr>
    </w:div>
    <w:div w:id="1241521143">
      <w:bodyDiv w:val="1"/>
      <w:marLeft w:val="0"/>
      <w:marRight w:val="0"/>
      <w:marTop w:val="0"/>
      <w:marBottom w:val="0"/>
      <w:divBdr>
        <w:top w:val="none" w:sz="0" w:space="0" w:color="auto"/>
        <w:left w:val="none" w:sz="0" w:space="0" w:color="auto"/>
        <w:bottom w:val="none" w:sz="0" w:space="0" w:color="auto"/>
        <w:right w:val="none" w:sz="0" w:space="0" w:color="auto"/>
      </w:divBdr>
    </w:div>
    <w:div w:id="1241908187">
      <w:bodyDiv w:val="1"/>
      <w:marLeft w:val="0"/>
      <w:marRight w:val="0"/>
      <w:marTop w:val="0"/>
      <w:marBottom w:val="0"/>
      <w:divBdr>
        <w:top w:val="none" w:sz="0" w:space="0" w:color="auto"/>
        <w:left w:val="none" w:sz="0" w:space="0" w:color="auto"/>
        <w:bottom w:val="none" w:sz="0" w:space="0" w:color="auto"/>
        <w:right w:val="none" w:sz="0" w:space="0" w:color="auto"/>
      </w:divBdr>
    </w:div>
    <w:div w:id="1246307027">
      <w:bodyDiv w:val="1"/>
      <w:marLeft w:val="0"/>
      <w:marRight w:val="0"/>
      <w:marTop w:val="0"/>
      <w:marBottom w:val="0"/>
      <w:divBdr>
        <w:top w:val="none" w:sz="0" w:space="0" w:color="auto"/>
        <w:left w:val="none" w:sz="0" w:space="0" w:color="auto"/>
        <w:bottom w:val="none" w:sz="0" w:space="0" w:color="auto"/>
        <w:right w:val="none" w:sz="0" w:space="0" w:color="auto"/>
      </w:divBdr>
      <w:divsChild>
        <w:div w:id="1406879404">
          <w:marLeft w:val="0"/>
          <w:marRight w:val="0"/>
          <w:marTop w:val="0"/>
          <w:marBottom w:val="0"/>
          <w:divBdr>
            <w:top w:val="none" w:sz="0" w:space="0" w:color="auto"/>
            <w:left w:val="none" w:sz="0" w:space="0" w:color="auto"/>
            <w:bottom w:val="none" w:sz="0" w:space="0" w:color="auto"/>
            <w:right w:val="none" w:sz="0" w:space="0" w:color="auto"/>
          </w:divBdr>
          <w:divsChild>
            <w:div w:id="1964342993">
              <w:marLeft w:val="0"/>
              <w:marRight w:val="0"/>
              <w:marTop w:val="0"/>
              <w:marBottom w:val="0"/>
              <w:divBdr>
                <w:top w:val="none" w:sz="0" w:space="0" w:color="auto"/>
                <w:left w:val="none" w:sz="0" w:space="0" w:color="auto"/>
                <w:bottom w:val="none" w:sz="0" w:space="0" w:color="auto"/>
                <w:right w:val="none" w:sz="0" w:space="0" w:color="auto"/>
              </w:divBdr>
              <w:divsChild>
                <w:div w:id="1135296880">
                  <w:marLeft w:val="0"/>
                  <w:marRight w:val="0"/>
                  <w:marTop w:val="0"/>
                  <w:marBottom w:val="0"/>
                  <w:divBdr>
                    <w:top w:val="none" w:sz="0" w:space="0" w:color="auto"/>
                    <w:left w:val="none" w:sz="0" w:space="0" w:color="auto"/>
                    <w:bottom w:val="none" w:sz="0" w:space="0" w:color="auto"/>
                    <w:right w:val="none" w:sz="0" w:space="0" w:color="auto"/>
                  </w:divBdr>
                  <w:divsChild>
                    <w:div w:id="263611154">
                      <w:marLeft w:val="0"/>
                      <w:marRight w:val="0"/>
                      <w:marTop w:val="0"/>
                      <w:marBottom w:val="0"/>
                      <w:divBdr>
                        <w:top w:val="none" w:sz="0" w:space="0" w:color="auto"/>
                        <w:left w:val="none" w:sz="0" w:space="0" w:color="auto"/>
                        <w:bottom w:val="none" w:sz="0" w:space="0" w:color="auto"/>
                        <w:right w:val="none" w:sz="0" w:space="0" w:color="auto"/>
                      </w:divBdr>
                      <w:divsChild>
                        <w:div w:id="27749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976150">
      <w:bodyDiv w:val="1"/>
      <w:marLeft w:val="0"/>
      <w:marRight w:val="0"/>
      <w:marTop w:val="0"/>
      <w:marBottom w:val="0"/>
      <w:divBdr>
        <w:top w:val="none" w:sz="0" w:space="0" w:color="auto"/>
        <w:left w:val="none" w:sz="0" w:space="0" w:color="auto"/>
        <w:bottom w:val="none" w:sz="0" w:space="0" w:color="auto"/>
        <w:right w:val="none" w:sz="0" w:space="0" w:color="auto"/>
      </w:divBdr>
      <w:divsChild>
        <w:div w:id="783309068">
          <w:marLeft w:val="0"/>
          <w:marRight w:val="0"/>
          <w:marTop w:val="0"/>
          <w:marBottom w:val="0"/>
          <w:divBdr>
            <w:top w:val="none" w:sz="0" w:space="0" w:color="auto"/>
            <w:left w:val="none" w:sz="0" w:space="0" w:color="auto"/>
            <w:bottom w:val="none" w:sz="0" w:space="0" w:color="auto"/>
            <w:right w:val="none" w:sz="0" w:space="0" w:color="auto"/>
          </w:divBdr>
          <w:divsChild>
            <w:div w:id="495191081">
              <w:marLeft w:val="0"/>
              <w:marRight w:val="0"/>
              <w:marTop w:val="0"/>
              <w:marBottom w:val="0"/>
              <w:divBdr>
                <w:top w:val="none" w:sz="0" w:space="0" w:color="auto"/>
                <w:left w:val="none" w:sz="0" w:space="0" w:color="auto"/>
                <w:bottom w:val="none" w:sz="0" w:space="0" w:color="auto"/>
                <w:right w:val="none" w:sz="0" w:space="0" w:color="auto"/>
              </w:divBdr>
              <w:divsChild>
                <w:div w:id="1623655408">
                  <w:marLeft w:val="0"/>
                  <w:marRight w:val="0"/>
                  <w:marTop w:val="0"/>
                  <w:marBottom w:val="0"/>
                  <w:divBdr>
                    <w:top w:val="none" w:sz="0" w:space="0" w:color="auto"/>
                    <w:left w:val="none" w:sz="0" w:space="0" w:color="auto"/>
                    <w:bottom w:val="none" w:sz="0" w:space="0" w:color="auto"/>
                    <w:right w:val="none" w:sz="0" w:space="0" w:color="auto"/>
                  </w:divBdr>
                  <w:divsChild>
                    <w:div w:id="216667607">
                      <w:marLeft w:val="0"/>
                      <w:marRight w:val="0"/>
                      <w:marTop w:val="0"/>
                      <w:marBottom w:val="0"/>
                      <w:divBdr>
                        <w:top w:val="none" w:sz="0" w:space="0" w:color="auto"/>
                        <w:left w:val="none" w:sz="0" w:space="0" w:color="auto"/>
                        <w:bottom w:val="none" w:sz="0" w:space="0" w:color="auto"/>
                        <w:right w:val="none" w:sz="0" w:space="0" w:color="auto"/>
                      </w:divBdr>
                      <w:divsChild>
                        <w:div w:id="666635041">
                          <w:marLeft w:val="0"/>
                          <w:marRight w:val="0"/>
                          <w:marTop w:val="0"/>
                          <w:marBottom w:val="0"/>
                          <w:divBdr>
                            <w:top w:val="none" w:sz="0" w:space="0" w:color="auto"/>
                            <w:left w:val="none" w:sz="0" w:space="0" w:color="auto"/>
                            <w:bottom w:val="none" w:sz="0" w:space="0" w:color="auto"/>
                            <w:right w:val="none" w:sz="0" w:space="0" w:color="auto"/>
                          </w:divBdr>
                          <w:divsChild>
                            <w:div w:id="659191781">
                              <w:marLeft w:val="0"/>
                              <w:marRight w:val="0"/>
                              <w:marTop w:val="0"/>
                              <w:marBottom w:val="0"/>
                              <w:divBdr>
                                <w:top w:val="none" w:sz="0" w:space="0" w:color="auto"/>
                                <w:left w:val="none" w:sz="0" w:space="0" w:color="auto"/>
                                <w:bottom w:val="none" w:sz="0" w:space="0" w:color="auto"/>
                                <w:right w:val="none" w:sz="0" w:space="0" w:color="auto"/>
                              </w:divBdr>
                              <w:divsChild>
                                <w:div w:id="2106681903">
                                  <w:marLeft w:val="0"/>
                                  <w:marRight w:val="0"/>
                                  <w:marTop w:val="0"/>
                                  <w:marBottom w:val="0"/>
                                  <w:divBdr>
                                    <w:top w:val="none" w:sz="0" w:space="0" w:color="auto"/>
                                    <w:left w:val="none" w:sz="0" w:space="0" w:color="auto"/>
                                    <w:bottom w:val="none" w:sz="0" w:space="0" w:color="auto"/>
                                    <w:right w:val="none" w:sz="0" w:space="0" w:color="auto"/>
                                  </w:divBdr>
                                  <w:divsChild>
                                    <w:div w:id="1572426047">
                                      <w:marLeft w:val="0"/>
                                      <w:marRight w:val="0"/>
                                      <w:marTop w:val="0"/>
                                      <w:marBottom w:val="0"/>
                                      <w:divBdr>
                                        <w:top w:val="none" w:sz="0" w:space="0" w:color="auto"/>
                                        <w:left w:val="none" w:sz="0" w:space="0" w:color="auto"/>
                                        <w:bottom w:val="none" w:sz="0" w:space="0" w:color="auto"/>
                                        <w:right w:val="none" w:sz="0" w:space="0" w:color="auto"/>
                                      </w:divBdr>
                                      <w:divsChild>
                                        <w:div w:id="14688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9267229">
      <w:bodyDiv w:val="1"/>
      <w:marLeft w:val="0"/>
      <w:marRight w:val="0"/>
      <w:marTop w:val="0"/>
      <w:marBottom w:val="0"/>
      <w:divBdr>
        <w:top w:val="none" w:sz="0" w:space="0" w:color="auto"/>
        <w:left w:val="none" w:sz="0" w:space="0" w:color="auto"/>
        <w:bottom w:val="none" w:sz="0" w:space="0" w:color="auto"/>
        <w:right w:val="none" w:sz="0" w:space="0" w:color="auto"/>
      </w:divBdr>
    </w:div>
    <w:div w:id="1271662208">
      <w:bodyDiv w:val="1"/>
      <w:marLeft w:val="0"/>
      <w:marRight w:val="0"/>
      <w:marTop w:val="0"/>
      <w:marBottom w:val="0"/>
      <w:divBdr>
        <w:top w:val="none" w:sz="0" w:space="0" w:color="auto"/>
        <w:left w:val="none" w:sz="0" w:space="0" w:color="auto"/>
        <w:bottom w:val="none" w:sz="0" w:space="0" w:color="auto"/>
        <w:right w:val="none" w:sz="0" w:space="0" w:color="auto"/>
      </w:divBdr>
    </w:div>
    <w:div w:id="1274635546">
      <w:bodyDiv w:val="1"/>
      <w:marLeft w:val="0"/>
      <w:marRight w:val="0"/>
      <w:marTop w:val="0"/>
      <w:marBottom w:val="0"/>
      <w:divBdr>
        <w:top w:val="none" w:sz="0" w:space="0" w:color="auto"/>
        <w:left w:val="none" w:sz="0" w:space="0" w:color="auto"/>
        <w:bottom w:val="none" w:sz="0" w:space="0" w:color="auto"/>
        <w:right w:val="none" w:sz="0" w:space="0" w:color="auto"/>
      </w:divBdr>
    </w:div>
    <w:div w:id="1274825902">
      <w:bodyDiv w:val="1"/>
      <w:marLeft w:val="0"/>
      <w:marRight w:val="0"/>
      <w:marTop w:val="0"/>
      <w:marBottom w:val="0"/>
      <w:divBdr>
        <w:top w:val="none" w:sz="0" w:space="0" w:color="auto"/>
        <w:left w:val="none" w:sz="0" w:space="0" w:color="auto"/>
        <w:bottom w:val="none" w:sz="0" w:space="0" w:color="auto"/>
        <w:right w:val="none" w:sz="0" w:space="0" w:color="auto"/>
      </w:divBdr>
    </w:div>
    <w:div w:id="1280187630">
      <w:bodyDiv w:val="1"/>
      <w:marLeft w:val="0"/>
      <w:marRight w:val="0"/>
      <w:marTop w:val="0"/>
      <w:marBottom w:val="0"/>
      <w:divBdr>
        <w:top w:val="none" w:sz="0" w:space="0" w:color="auto"/>
        <w:left w:val="none" w:sz="0" w:space="0" w:color="auto"/>
        <w:bottom w:val="none" w:sz="0" w:space="0" w:color="auto"/>
        <w:right w:val="none" w:sz="0" w:space="0" w:color="auto"/>
      </w:divBdr>
    </w:div>
    <w:div w:id="1282803316">
      <w:bodyDiv w:val="1"/>
      <w:marLeft w:val="0"/>
      <w:marRight w:val="0"/>
      <w:marTop w:val="0"/>
      <w:marBottom w:val="0"/>
      <w:divBdr>
        <w:top w:val="none" w:sz="0" w:space="0" w:color="auto"/>
        <w:left w:val="none" w:sz="0" w:space="0" w:color="auto"/>
        <w:bottom w:val="none" w:sz="0" w:space="0" w:color="auto"/>
        <w:right w:val="none" w:sz="0" w:space="0" w:color="auto"/>
      </w:divBdr>
      <w:divsChild>
        <w:div w:id="574048189">
          <w:marLeft w:val="0"/>
          <w:marRight w:val="0"/>
          <w:marTop w:val="240"/>
          <w:marBottom w:val="0"/>
          <w:divBdr>
            <w:top w:val="none" w:sz="0" w:space="0" w:color="auto"/>
            <w:left w:val="none" w:sz="0" w:space="0" w:color="auto"/>
            <w:bottom w:val="none" w:sz="0" w:space="0" w:color="auto"/>
            <w:right w:val="none" w:sz="0" w:space="0" w:color="auto"/>
          </w:divBdr>
        </w:div>
      </w:divsChild>
    </w:div>
    <w:div w:id="1284002348">
      <w:bodyDiv w:val="1"/>
      <w:marLeft w:val="0"/>
      <w:marRight w:val="0"/>
      <w:marTop w:val="0"/>
      <w:marBottom w:val="0"/>
      <w:divBdr>
        <w:top w:val="none" w:sz="0" w:space="0" w:color="auto"/>
        <w:left w:val="none" w:sz="0" w:space="0" w:color="auto"/>
        <w:bottom w:val="none" w:sz="0" w:space="0" w:color="auto"/>
        <w:right w:val="none" w:sz="0" w:space="0" w:color="auto"/>
      </w:divBdr>
    </w:div>
    <w:div w:id="1287202718">
      <w:bodyDiv w:val="1"/>
      <w:marLeft w:val="0"/>
      <w:marRight w:val="0"/>
      <w:marTop w:val="0"/>
      <w:marBottom w:val="0"/>
      <w:divBdr>
        <w:top w:val="none" w:sz="0" w:space="0" w:color="auto"/>
        <w:left w:val="none" w:sz="0" w:space="0" w:color="auto"/>
        <w:bottom w:val="none" w:sz="0" w:space="0" w:color="auto"/>
        <w:right w:val="none" w:sz="0" w:space="0" w:color="auto"/>
      </w:divBdr>
    </w:div>
    <w:div w:id="1291744671">
      <w:bodyDiv w:val="1"/>
      <w:marLeft w:val="0"/>
      <w:marRight w:val="0"/>
      <w:marTop w:val="0"/>
      <w:marBottom w:val="0"/>
      <w:divBdr>
        <w:top w:val="none" w:sz="0" w:space="0" w:color="auto"/>
        <w:left w:val="none" w:sz="0" w:space="0" w:color="auto"/>
        <w:bottom w:val="none" w:sz="0" w:space="0" w:color="auto"/>
        <w:right w:val="none" w:sz="0" w:space="0" w:color="auto"/>
      </w:divBdr>
    </w:div>
    <w:div w:id="1300651886">
      <w:bodyDiv w:val="1"/>
      <w:marLeft w:val="0"/>
      <w:marRight w:val="0"/>
      <w:marTop w:val="0"/>
      <w:marBottom w:val="0"/>
      <w:divBdr>
        <w:top w:val="none" w:sz="0" w:space="0" w:color="auto"/>
        <w:left w:val="none" w:sz="0" w:space="0" w:color="auto"/>
        <w:bottom w:val="none" w:sz="0" w:space="0" w:color="auto"/>
        <w:right w:val="none" w:sz="0" w:space="0" w:color="auto"/>
      </w:divBdr>
    </w:div>
    <w:div w:id="1314990010">
      <w:bodyDiv w:val="1"/>
      <w:marLeft w:val="0"/>
      <w:marRight w:val="0"/>
      <w:marTop w:val="0"/>
      <w:marBottom w:val="0"/>
      <w:divBdr>
        <w:top w:val="none" w:sz="0" w:space="0" w:color="auto"/>
        <w:left w:val="none" w:sz="0" w:space="0" w:color="auto"/>
        <w:bottom w:val="none" w:sz="0" w:space="0" w:color="auto"/>
        <w:right w:val="none" w:sz="0" w:space="0" w:color="auto"/>
      </w:divBdr>
    </w:div>
    <w:div w:id="1315837579">
      <w:bodyDiv w:val="1"/>
      <w:marLeft w:val="0"/>
      <w:marRight w:val="0"/>
      <w:marTop w:val="0"/>
      <w:marBottom w:val="0"/>
      <w:divBdr>
        <w:top w:val="none" w:sz="0" w:space="0" w:color="auto"/>
        <w:left w:val="none" w:sz="0" w:space="0" w:color="auto"/>
        <w:bottom w:val="none" w:sz="0" w:space="0" w:color="auto"/>
        <w:right w:val="none" w:sz="0" w:space="0" w:color="auto"/>
      </w:divBdr>
    </w:div>
    <w:div w:id="1317537459">
      <w:bodyDiv w:val="1"/>
      <w:marLeft w:val="0"/>
      <w:marRight w:val="0"/>
      <w:marTop w:val="0"/>
      <w:marBottom w:val="0"/>
      <w:divBdr>
        <w:top w:val="none" w:sz="0" w:space="0" w:color="auto"/>
        <w:left w:val="none" w:sz="0" w:space="0" w:color="auto"/>
        <w:bottom w:val="none" w:sz="0" w:space="0" w:color="auto"/>
        <w:right w:val="none" w:sz="0" w:space="0" w:color="auto"/>
      </w:divBdr>
    </w:div>
    <w:div w:id="1321883445">
      <w:bodyDiv w:val="1"/>
      <w:marLeft w:val="0"/>
      <w:marRight w:val="0"/>
      <w:marTop w:val="0"/>
      <w:marBottom w:val="0"/>
      <w:divBdr>
        <w:top w:val="none" w:sz="0" w:space="0" w:color="auto"/>
        <w:left w:val="none" w:sz="0" w:space="0" w:color="auto"/>
        <w:bottom w:val="none" w:sz="0" w:space="0" w:color="auto"/>
        <w:right w:val="none" w:sz="0" w:space="0" w:color="auto"/>
      </w:divBdr>
    </w:div>
    <w:div w:id="1322125748">
      <w:bodyDiv w:val="1"/>
      <w:marLeft w:val="0"/>
      <w:marRight w:val="0"/>
      <w:marTop w:val="0"/>
      <w:marBottom w:val="0"/>
      <w:divBdr>
        <w:top w:val="none" w:sz="0" w:space="0" w:color="auto"/>
        <w:left w:val="none" w:sz="0" w:space="0" w:color="auto"/>
        <w:bottom w:val="none" w:sz="0" w:space="0" w:color="auto"/>
        <w:right w:val="none" w:sz="0" w:space="0" w:color="auto"/>
      </w:divBdr>
    </w:div>
    <w:div w:id="1326977565">
      <w:bodyDiv w:val="1"/>
      <w:marLeft w:val="0"/>
      <w:marRight w:val="0"/>
      <w:marTop w:val="0"/>
      <w:marBottom w:val="0"/>
      <w:divBdr>
        <w:top w:val="none" w:sz="0" w:space="0" w:color="auto"/>
        <w:left w:val="none" w:sz="0" w:space="0" w:color="auto"/>
        <w:bottom w:val="none" w:sz="0" w:space="0" w:color="auto"/>
        <w:right w:val="none" w:sz="0" w:space="0" w:color="auto"/>
      </w:divBdr>
    </w:div>
    <w:div w:id="1328245844">
      <w:bodyDiv w:val="1"/>
      <w:marLeft w:val="0"/>
      <w:marRight w:val="0"/>
      <w:marTop w:val="0"/>
      <w:marBottom w:val="0"/>
      <w:divBdr>
        <w:top w:val="none" w:sz="0" w:space="0" w:color="auto"/>
        <w:left w:val="none" w:sz="0" w:space="0" w:color="auto"/>
        <w:bottom w:val="none" w:sz="0" w:space="0" w:color="auto"/>
        <w:right w:val="none" w:sz="0" w:space="0" w:color="auto"/>
      </w:divBdr>
    </w:div>
    <w:div w:id="1329553842">
      <w:bodyDiv w:val="1"/>
      <w:marLeft w:val="0"/>
      <w:marRight w:val="0"/>
      <w:marTop w:val="0"/>
      <w:marBottom w:val="0"/>
      <w:divBdr>
        <w:top w:val="none" w:sz="0" w:space="0" w:color="auto"/>
        <w:left w:val="none" w:sz="0" w:space="0" w:color="auto"/>
        <w:bottom w:val="none" w:sz="0" w:space="0" w:color="auto"/>
        <w:right w:val="none" w:sz="0" w:space="0" w:color="auto"/>
      </w:divBdr>
    </w:div>
    <w:div w:id="1337071926">
      <w:bodyDiv w:val="1"/>
      <w:marLeft w:val="0"/>
      <w:marRight w:val="0"/>
      <w:marTop w:val="0"/>
      <w:marBottom w:val="0"/>
      <w:divBdr>
        <w:top w:val="none" w:sz="0" w:space="0" w:color="auto"/>
        <w:left w:val="none" w:sz="0" w:space="0" w:color="auto"/>
        <w:bottom w:val="none" w:sz="0" w:space="0" w:color="auto"/>
        <w:right w:val="none" w:sz="0" w:space="0" w:color="auto"/>
      </w:divBdr>
    </w:div>
    <w:div w:id="1337072658">
      <w:bodyDiv w:val="1"/>
      <w:marLeft w:val="0"/>
      <w:marRight w:val="0"/>
      <w:marTop w:val="0"/>
      <w:marBottom w:val="0"/>
      <w:divBdr>
        <w:top w:val="none" w:sz="0" w:space="0" w:color="auto"/>
        <w:left w:val="none" w:sz="0" w:space="0" w:color="auto"/>
        <w:bottom w:val="none" w:sz="0" w:space="0" w:color="auto"/>
        <w:right w:val="none" w:sz="0" w:space="0" w:color="auto"/>
      </w:divBdr>
    </w:div>
    <w:div w:id="1337806920">
      <w:bodyDiv w:val="1"/>
      <w:marLeft w:val="0"/>
      <w:marRight w:val="0"/>
      <w:marTop w:val="0"/>
      <w:marBottom w:val="0"/>
      <w:divBdr>
        <w:top w:val="none" w:sz="0" w:space="0" w:color="auto"/>
        <w:left w:val="none" w:sz="0" w:space="0" w:color="auto"/>
        <w:bottom w:val="none" w:sz="0" w:space="0" w:color="auto"/>
        <w:right w:val="none" w:sz="0" w:space="0" w:color="auto"/>
      </w:divBdr>
    </w:div>
    <w:div w:id="1338724849">
      <w:bodyDiv w:val="1"/>
      <w:marLeft w:val="0"/>
      <w:marRight w:val="0"/>
      <w:marTop w:val="0"/>
      <w:marBottom w:val="0"/>
      <w:divBdr>
        <w:top w:val="none" w:sz="0" w:space="0" w:color="auto"/>
        <w:left w:val="none" w:sz="0" w:space="0" w:color="auto"/>
        <w:bottom w:val="none" w:sz="0" w:space="0" w:color="auto"/>
        <w:right w:val="none" w:sz="0" w:space="0" w:color="auto"/>
      </w:divBdr>
    </w:div>
    <w:div w:id="1349478265">
      <w:bodyDiv w:val="1"/>
      <w:marLeft w:val="0"/>
      <w:marRight w:val="0"/>
      <w:marTop w:val="0"/>
      <w:marBottom w:val="0"/>
      <w:divBdr>
        <w:top w:val="none" w:sz="0" w:space="0" w:color="auto"/>
        <w:left w:val="none" w:sz="0" w:space="0" w:color="auto"/>
        <w:bottom w:val="none" w:sz="0" w:space="0" w:color="auto"/>
        <w:right w:val="none" w:sz="0" w:space="0" w:color="auto"/>
      </w:divBdr>
    </w:div>
    <w:div w:id="1365253560">
      <w:bodyDiv w:val="1"/>
      <w:marLeft w:val="0"/>
      <w:marRight w:val="0"/>
      <w:marTop w:val="0"/>
      <w:marBottom w:val="0"/>
      <w:divBdr>
        <w:top w:val="none" w:sz="0" w:space="0" w:color="auto"/>
        <w:left w:val="none" w:sz="0" w:space="0" w:color="auto"/>
        <w:bottom w:val="none" w:sz="0" w:space="0" w:color="auto"/>
        <w:right w:val="none" w:sz="0" w:space="0" w:color="auto"/>
      </w:divBdr>
    </w:div>
    <w:div w:id="1367946195">
      <w:bodyDiv w:val="1"/>
      <w:marLeft w:val="0"/>
      <w:marRight w:val="0"/>
      <w:marTop w:val="0"/>
      <w:marBottom w:val="0"/>
      <w:divBdr>
        <w:top w:val="none" w:sz="0" w:space="0" w:color="auto"/>
        <w:left w:val="none" w:sz="0" w:space="0" w:color="auto"/>
        <w:bottom w:val="none" w:sz="0" w:space="0" w:color="auto"/>
        <w:right w:val="none" w:sz="0" w:space="0" w:color="auto"/>
      </w:divBdr>
    </w:div>
    <w:div w:id="1375424225">
      <w:bodyDiv w:val="1"/>
      <w:marLeft w:val="0"/>
      <w:marRight w:val="0"/>
      <w:marTop w:val="0"/>
      <w:marBottom w:val="0"/>
      <w:divBdr>
        <w:top w:val="none" w:sz="0" w:space="0" w:color="auto"/>
        <w:left w:val="none" w:sz="0" w:space="0" w:color="auto"/>
        <w:bottom w:val="none" w:sz="0" w:space="0" w:color="auto"/>
        <w:right w:val="none" w:sz="0" w:space="0" w:color="auto"/>
      </w:divBdr>
      <w:divsChild>
        <w:div w:id="780031821">
          <w:marLeft w:val="0"/>
          <w:marRight w:val="0"/>
          <w:marTop w:val="0"/>
          <w:marBottom w:val="0"/>
          <w:divBdr>
            <w:top w:val="none" w:sz="0" w:space="0" w:color="auto"/>
            <w:left w:val="none" w:sz="0" w:space="0" w:color="auto"/>
            <w:bottom w:val="none" w:sz="0" w:space="0" w:color="auto"/>
            <w:right w:val="none" w:sz="0" w:space="0" w:color="auto"/>
          </w:divBdr>
          <w:divsChild>
            <w:div w:id="403722263">
              <w:marLeft w:val="0"/>
              <w:marRight w:val="0"/>
              <w:marTop w:val="0"/>
              <w:marBottom w:val="0"/>
              <w:divBdr>
                <w:top w:val="none" w:sz="0" w:space="0" w:color="auto"/>
                <w:left w:val="none" w:sz="0" w:space="0" w:color="auto"/>
                <w:bottom w:val="none" w:sz="0" w:space="0" w:color="auto"/>
                <w:right w:val="none" w:sz="0" w:space="0" w:color="auto"/>
              </w:divBdr>
              <w:divsChild>
                <w:div w:id="1390222926">
                  <w:marLeft w:val="0"/>
                  <w:marRight w:val="0"/>
                  <w:marTop w:val="0"/>
                  <w:marBottom w:val="0"/>
                  <w:divBdr>
                    <w:top w:val="none" w:sz="0" w:space="0" w:color="auto"/>
                    <w:left w:val="none" w:sz="0" w:space="0" w:color="auto"/>
                    <w:bottom w:val="none" w:sz="0" w:space="0" w:color="auto"/>
                    <w:right w:val="none" w:sz="0" w:space="0" w:color="auto"/>
                  </w:divBdr>
                  <w:divsChild>
                    <w:div w:id="81174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020554">
      <w:bodyDiv w:val="1"/>
      <w:marLeft w:val="0"/>
      <w:marRight w:val="0"/>
      <w:marTop w:val="0"/>
      <w:marBottom w:val="0"/>
      <w:divBdr>
        <w:top w:val="none" w:sz="0" w:space="0" w:color="auto"/>
        <w:left w:val="none" w:sz="0" w:space="0" w:color="auto"/>
        <w:bottom w:val="none" w:sz="0" w:space="0" w:color="auto"/>
        <w:right w:val="none" w:sz="0" w:space="0" w:color="auto"/>
      </w:divBdr>
    </w:div>
    <w:div w:id="1384135636">
      <w:bodyDiv w:val="1"/>
      <w:marLeft w:val="0"/>
      <w:marRight w:val="0"/>
      <w:marTop w:val="0"/>
      <w:marBottom w:val="0"/>
      <w:divBdr>
        <w:top w:val="none" w:sz="0" w:space="0" w:color="auto"/>
        <w:left w:val="none" w:sz="0" w:space="0" w:color="auto"/>
        <w:bottom w:val="none" w:sz="0" w:space="0" w:color="auto"/>
        <w:right w:val="none" w:sz="0" w:space="0" w:color="auto"/>
      </w:divBdr>
    </w:div>
    <w:div w:id="1389570361">
      <w:bodyDiv w:val="1"/>
      <w:marLeft w:val="0"/>
      <w:marRight w:val="0"/>
      <w:marTop w:val="0"/>
      <w:marBottom w:val="0"/>
      <w:divBdr>
        <w:top w:val="none" w:sz="0" w:space="0" w:color="auto"/>
        <w:left w:val="none" w:sz="0" w:space="0" w:color="auto"/>
        <w:bottom w:val="none" w:sz="0" w:space="0" w:color="auto"/>
        <w:right w:val="none" w:sz="0" w:space="0" w:color="auto"/>
      </w:divBdr>
    </w:div>
    <w:div w:id="1390954243">
      <w:bodyDiv w:val="1"/>
      <w:marLeft w:val="0"/>
      <w:marRight w:val="0"/>
      <w:marTop w:val="0"/>
      <w:marBottom w:val="0"/>
      <w:divBdr>
        <w:top w:val="none" w:sz="0" w:space="0" w:color="auto"/>
        <w:left w:val="none" w:sz="0" w:space="0" w:color="auto"/>
        <w:bottom w:val="none" w:sz="0" w:space="0" w:color="auto"/>
        <w:right w:val="none" w:sz="0" w:space="0" w:color="auto"/>
      </w:divBdr>
    </w:div>
    <w:div w:id="1391462475">
      <w:bodyDiv w:val="1"/>
      <w:marLeft w:val="0"/>
      <w:marRight w:val="0"/>
      <w:marTop w:val="0"/>
      <w:marBottom w:val="0"/>
      <w:divBdr>
        <w:top w:val="none" w:sz="0" w:space="0" w:color="auto"/>
        <w:left w:val="none" w:sz="0" w:space="0" w:color="auto"/>
        <w:bottom w:val="none" w:sz="0" w:space="0" w:color="auto"/>
        <w:right w:val="none" w:sz="0" w:space="0" w:color="auto"/>
      </w:divBdr>
    </w:div>
    <w:div w:id="1395661650">
      <w:bodyDiv w:val="1"/>
      <w:marLeft w:val="0"/>
      <w:marRight w:val="0"/>
      <w:marTop w:val="0"/>
      <w:marBottom w:val="0"/>
      <w:divBdr>
        <w:top w:val="none" w:sz="0" w:space="0" w:color="auto"/>
        <w:left w:val="none" w:sz="0" w:space="0" w:color="auto"/>
        <w:bottom w:val="none" w:sz="0" w:space="0" w:color="auto"/>
        <w:right w:val="none" w:sz="0" w:space="0" w:color="auto"/>
      </w:divBdr>
    </w:div>
    <w:div w:id="1396975186">
      <w:bodyDiv w:val="1"/>
      <w:marLeft w:val="0"/>
      <w:marRight w:val="0"/>
      <w:marTop w:val="0"/>
      <w:marBottom w:val="0"/>
      <w:divBdr>
        <w:top w:val="none" w:sz="0" w:space="0" w:color="auto"/>
        <w:left w:val="none" w:sz="0" w:space="0" w:color="auto"/>
        <w:bottom w:val="none" w:sz="0" w:space="0" w:color="auto"/>
        <w:right w:val="none" w:sz="0" w:space="0" w:color="auto"/>
      </w:divBdr>
    </w:div>
    <w:div w:id="1401060320">
      <w:bodyDiv w:val="1"/>
      <w:marLeft w:val="0"/>
      <w:marRight w:val="0"/>
      <w:marTop w:val="0"/>
      <w:marBottom w:val="0"/>
      <w:divBdr>
        <w:top w:val="none" w:sz="0" w:space="0" w:color="auto"/>
        <w:left w:val="none" w:sz="0" w:space="0" w:color="auto"/>
        <w:bottom w:val="none" w:sz="0" w:space="0" w:color="auto"/>
        <w:right w:val="none" w:sz="0" w:space="0" w:color="auto"/>
      </w:divBdr>
    </w:div>
    <w:div w:id="1401175744">
      <w:bodyDiv w:val="1"/>
      <w:marLeft w:val="0"/>
      <w:marRight w:val="0"/>
      <w:marTop w:val="0"/>
      <w:marBottom w:val="0"/>
      <w:divBdr>
        <w:top w:val="none" w:sz="0" w:space="0" w:color="auto"/>
        <w:left w:val="none" w:sz="0" w:space="0" w:color="auto"/>
        <w:bottom w:val="none" w:sz="0" w:space="0" w:color="auto"/>
        <w:right w:val="none" w:sz="0" w:space="0" w:color="auto"/>
      </w:divBdr>
    </w:div>
    <w:div w:id="1403484724">
      <w:bodyDiv w:val="1"/>
      <w:marLeft w:val="0"/>
      <w:marRight w:val="0"/>
      <w:marTop w:val="0"/>
      <w:marBottom w:val="0"/>
      <w:divBdr>
        <w:top w:val="none" w:sz="0" w:space="0" w:color="auto"/>
        <w:left w:val="none" w:sz="0" w:space="0" w:color="auto"/>
        <w:bottom w:val="none" w:sz="0" w:space="0" w:color="auto"/>
        <w:right w:val="none" w:sz="0" w:space="0" w:color="auto"/>
      </w:divBdr>
    </w:div>
    <w:div w:id="1406992952">
      <w:bodyDiv w:val="1"/>
      <w:marLeft w:val="0"/>
      <w:marRight w:val="0"/>
      <w:marTop w:val="0"/>
      <w:marBottom w:val="0"/>
      <w:divBdr>
        <w:top w:val="none" w:sz="0" w:space="0" w:color="auto"/>
        <w:left w:val="none" w:sz="0" w:space="0" w:color="auto"/>
        <w:bottom w:val="none" w:sz="0" w:space="0" w:color="auto"/>
        <w:right w:val="none" w:sz="0" w:space="0" w:color="auto"/>
      </w:divBdr>
      <w:divsChild>
        <w:div w:id="14501685">
          <w:marLeft w:val="0"/>
          <w:marRight w:val="0"/>
          <w:marTop w:val="100"/>
          <w:marBottom w:val="100"/>
          <w:divBdr>
            <w:top w:val="none" w:sz="0" w:space="0" w:color="auto"/>
            <w:left w:val="none" w:sz="0" w:space="0" w:color="auto"/>
            <w:bottom w:val="none" w:sz="0" w:space="0" w:color="auto"/>
            <w:right w:val="none" w:sz="0" w:space="0" w:color="auto"/>
          </w:divBdr>
          <w:divsChild>
            <w:div w:id="405348214">
              <w:marLeft w:val="2093"/>
              <w:marRight w:val="0"/>
              <w:marTop w:val="0"/>
              <w:marBottom w:val="670"/>
              <w:divBdr>
                <w:top w:val="none" w:sz="0" w:space="0" w:color="auto"/>
                <w:left w:val="none" w:sz="0" w:space="0" w:color="auto"/>
                <w:bottom w:val="none" w:sz="0" w:space="0" w:color="auto"/>
                <w:right w:val="none" w:sz="0" w:space="0" w:color="auto"/>
              </w:divBdr>
            </w:div>
          </w:divsChild>
        </w:div>
      </w:divsChild>
    </w:div>
    <w:div w:id="1413234118">
      <w:bodyDiv w:val="1"/>
      <w:marLeft w:val="0"/>
      <w:marRight w:val="0"/>
      <w:marTop w:val="0"/>
      <w:marBottom w:val="0"/>
      <w:divBdr>
        <w:top w:val="none" w:sz="0" w:space="0" w:color="auto"/>
        <w:left w:val="none" w:sz="0" w:space="0" w:color="auto"/>
        <w:bottom w:val="none" w:sz="0" w:space="0" w:color="auto"/>
        <w:right w:val="none" w:sz="0" w:space="0" w:color="auto"/>
      </w:divBdr>
    </w:div>
    <w:div w:id="1418475500">
      <w:bodyDiv w:val="1"/>
      <w:marLeft w:val="0"/>
      <w:marRight w:val="0"/>
      <w:marTop w:val="0"/>
      <w:marBottom w:val="0"/>
      <w:divBdr>
        <w:top w:val="none" w:sz="0" w:space="0" w:color="auto"/>
        <w:left w:val="none" w:sz="0" w:space="0" w:color="auto"/>
        <w:bottom w:val="none" w:sz="0" w:space="0" w:color="auto"/>
        <w:right w:val="none" w:sz="0" w:space="0" w:color="auto"/>
      </w:divBdr>
    </w:div>
    <w:div w:id="1418595890">
      <w:bodyDiv w:val="1"/>
      <w:marLeft w:val="0"/>
      <w:marRight w:val="0"/>
      <w:marTop w:val="0"/>
      <w:marBottom w:val="0"/>
      <w:divBdr>
        <w:top w:val="none" w:sz="0" w:space="0" w:color="auto"/>
        <w:left w:val="none" w:sz="0" w:space="0" w:color="auto"/>
        <w:bottom w:val="none" w:sz="0" w:space="0" w:color="auto"/>
        <w:right w:val="none" w:sz="0" w:space="0" w:color="auto"/>
      </w:divBdr>
      <w:divsChild>
        <w:div w:id="1715543554">
          <w:marLeft w:val="0"/>
          <w:marRight w:val="0"/>
          <w:marTop w:val="0"/>
          <w:marBottom w:val="0"/>
          <w:divBdr>
            <w:top w:val="none" w:sz="0" w:space="0" w:color="auto"/>
            <w:left w:val="none" w:sz="0" w:space="0" w:color="auto"/>
            <w:bottom w:val="none" w:sz="0" w:space="0" w:color="auto"/>
            <w:right w:val="none" w:sz="0" w:space="0" w:color="auto"/>
          </w:divBdr>
          <w:divsChild>
            <w:div w:id="1592003751">
              <w:marLeft w:val="0"/>
              <w:marRight w:val="0"/>
              <w:marTop w:val="0"/>
              <w:marBottom w:val="0"/>
              <w:divBdr>
                <w:top w:val="none" w:sz="0" w:space="0" w:color="auto"/>
                <w:left w:val="none" w:sz="0" w:space="0" w:color="auto"/>
                <w:bottom w:val="none" w:sz="0" w:space="0" w:color="auto"/>
                <w:right w:val="none" w:sz="0" w:space="0" w:color="auto"/>
              </w:divBdr>
              <w:divsChild>
                <w:div w:id="1971403225">
                  <w:marLeft w:val="0"/>
                  <w:marRight w:val="0"/>
                  <w:marTop w:val="0"/>
                  <w:marBottom w:val="0"/>
                  <w:divBdr>
                    <w:top w:val="none" w:sz="0" w:space="0" w:color="auto"/>
                    <w:left w:val="none" w:sz="0" w:space="0" w:color="auto"/>
                    <w:bottom w:val="none" w:sz="0" w:space="0" w:color="auto"/>
                    <w:right w:val="none" w:sz="0" w:space="0" w:color="auto"/>
                  </w:divBdr>
                  <w:divsChild>
                    <w:div w:id="908273066">
                      <w:marLeft w:val="0"/>
                      <w:marRight w:val="0"/>
                      <w:marTop w:val="0"/>
                      <w:marBottom w:val="0"/>
                      <w:divBdr>
                        <w:top w:val="none" w:sz="0" w:space="0" w:color="auto"/>
                        <w:left w:val="none" w:sz="0" w:space="0" w:color="auto"/>
                        <w:bottom w:val="none" w:sz="0" w:space="0" w:color="auto"/>
                        <w:right w:val="none" w:sz="0" w:space="0" w:color="auto"/>
                      </w:divBdr>
                      <w:divsChild>
                        <w:div w:id="70610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049549">
      <w:bodyDiv w:val="1"/>
      <w:marLeft w:val="0"/>
      <w:marRight w:val="0"/>
      <w:marTop w:val="0"/>
      <w:marBottom w:val="0"/>
      <w:divBdr>
        <w:top w:val="none" w:sz="0" w:space="0" w:color="auto"/>
        <w:left w:val="none" w:sz="0" w:space="0" w:color="auto"/>
        <w:bottom w:val="none" w:sz="0" w:space="0" w:color="auto"/>
        <w:right w:val="none" w:sz="0" w:space="0" w:color="auto"/>
      </w:divBdr>
    </w:div>
    <w:div w:id="1434284107">
      <w:bodyDiv w:val="1"/>
      <w:marLeft w:val="0"/>
      <w:marRight w:val="0"/>
      <w:marTop w:val="0"/>
      <w:marBottom w:val="0"/>
      <w:divBdr>
        <w:top w:val="none" w:sz="0" w:space="0" w:color="auto"/>
        <w:left w:val="none" w:sz="0" w:space="0" w:color="auto"/>
        <w:bottom w:val="none" w:sz="0" w:space="0" w:color="auto"/>
        <w:right w:val="none" w:sz="0" w:space="0" w:color="auto"/>
      </w:divBdr>
    </w:div>
    <w:div w:id="1435052536">
      <w:bodyDiv w:val="1"/>
      <w:marLeft w:val="0"/>
      <w:marRight w:val="0"/>
      <w:marTop w:val="0"/>
      <w:marBottom w:val="0"/>
      <w:divBdr>
        <w:top w:val="none" w:sz="0" w:space="0" w:color="auto"/>
        <w:left w:val="none" w:sz="0" w:space="0" w:color="auto"/>
        <w:bottom w:val="none" w:sz="0" w:space="0" w:color="auto"/>
        <w:right w:val="none" w:sz="0" w:space="0" w:color="auto"/>
      </w:divBdr>
      <w:divsChild>
        <w:div w:id="166940696">
          <w:marLeft w:val="0"/>
          <w:marRight w:val="0"/>
          <w:marTop w:val="0"/>
          <w:marBottom w:val="0"/>
          <w:divBdr>
            <w:top w:val="none" w:sz="0" w:space="0" w:color="auto"/>
            <w:left w:val="none" w:sz="0" w:space="0" w:color="auto"/>
            <w:bottom w:val="none" w:sz="0" w:space="0" w:color="auto"/>
            <w:right w:val="none" w:sz="0" w:space="0" w:color="auto"/>
          </w:divBdr>
        </w:div>
      </w:divsChild>
    </w:div>
    <w:div w:id="1438796709">
      <w:bodyDiv w:val="1"/>
      <w:marLeft w:val="0"/>
      <w:marRight w:val="0"/>
      <w:marTop w:val="0"/>
      <w:marBottom w:val="0"/>
      <w:divBdr>
        <w:top w:val="none" w:sz="0" w:space="0" w:color="auto"/>
        <w:left w:val="none" w:sz="0" w:space="0" w:color="auto"/>
        <w:bottom w:val="none" w:sz="0" w:space="0" w:color="auto"/>
        <w:right w:val="none" w:sz="0" w:space="0" w:color="auto"/>
      </w:divBdr>
    </w:div>
    <w:div w:id="1455362933">
      <w:bodyDiv w:val="1"/>
      <w:marLeft w:val="0"/>
      <w:marRight w:val="0"/>
      <w:marTop w:val="0"/>
      <w:marBottom w:val="0"/>
      <w:divBdr>
        <w:top w:val="none" w:sz="0" w:space="0" w:color="auto"/>
        <w:left w:val="none" w:sz="0" w:space="0" w:color="auto"/>
        <w:bottom w:val="none" w:sz="0" w:space="0" w:color="auto"/>
        <w:right w:val="none" w:sz="0" w:space="0" w:color="auto"/>
      </w:divBdr>
    </w:div>
    <w:div w:id="1456294930">
      <w:bodyDiv w:val="1"/>
      <w:marLeft w:val="0"/>
      <w:marRight w:val="0"/>
      <w:marTop w:val="0"/>
      <w:marBottom w:val="0"/>
      <w:divBdr>
        <w:top w:val="none" w:sz="0" w:space="0" w:color="auto"/>
        <w:left w:val="none" w:sz="0" w:space="0" w:color="auto"/>
        <w:bottom w:val="none" w:sz="0" w:space="0" w:color="auto"/>
        <w:right w:val="none" w:sz="0" w:space="0" w:color="auto"/>
      </w:divBdr>
    </w:div>
    <w:div w:id="1463187518">
      <w:bodyDiv w:val="1"/>
      <w:marLeft w:val="0"/>
      <w:marRight w:val="0"/>
      <w:marTop w:val="0"/>
      <w:marBottom w:val="0"/>
      <w:divBdr>
        <w:top w:val="none" w:sz="0" w:space="0" w:color="auto"/>
        <w:left w:val="none" w:sz="0" w:space="0" w:color="auto"/>
        <w:bottom w:val="none" w:sz="0" w:space="0" w:color="auto"/>
        <w:right w:val="none" w:sz="0" w:space="0" w:color="auto"/>
      </w:divBdr>
    </w:div>
    <w:div w:id="1467897516">
      <w:bodyDiv w:val="1"/>
      <w:marLeft w:val="0"/>
      <w:marRight w:val="0"/>
      <w:marTop w:val="0"/>
      <w:marBottom w:val="0"/>
      <w:divBdr>
        <w:top w:val="none" w:sz="0" w:space="0" w:color="auto"/>
        <w:left w:val="none" w:sz="0" w:space="0" w:color="auto"/>
        <w:bottom w:val="none" w:sz="0" w:space="0" w:color="auto"/>
        <w:right w:val="none" w:sz="0" w:space="0" w:color="auto"/>
      </w:divBdr>
    </w:div>
    <w:div w:id="1471750434">
      <w:bodyDiv w:val="1"/>
      <w:marLeft w:val="0"/>
      <w:marRight w:val="0"/>
      <w:marTop w:val="0"/>
      <w:marBottom w:val="0"/>
      <w:divBdr>
        <w:top w:val="none" w:sz="0" w:space="0" w:color="auto"/>
        <w:left w:val="none" w:sz="0" w:space="0" w:color="auto"/>
        <w:bottom w:val="none" w:sz="0" w:space="0" w:color="auto"/>
        <w:right w:val="none" w:sz="0" w:space="0" w:color="auto"/>
      </w:divBdr>
    </w:div>
    <w:div w:id="1477332116">
      <w:bodyDiv w:val="1"/>
      <w:marLeft w:val="0"/>
      <w:marRight w:val="0"/>
      <w:marTop w:val="0"/>
      <w:marBottom w:val="0"/>
      <w:divBdr>
        <w:top w:val="none" w:sz="0" w:space="0" w:color="auto"/>
        <w:left w:val="none" w:sz="0" w:space="0" w:color="auto"/>
        <w:bottom w:val="none" w:sz="0" w:space="0" w:color="auto"/>
        <w:right w:val="none" w:sz="0" w:space="0" w:color="auto"/>
      </w:divBdr>
      <w:divsChild>
        <w:div w:id="88355602">
          <w:marLeft w:val="0"/>
          <w:marRight w:val="0"/>
          <w:marTop w:val="0"/>
          <w:marBottom w:val="0"/>
          <w:divBdr>
            <w:top w:val="none" w:sz="0" w:space="0" w:color="auto"/>
            <w:left w:val="none" w:sz="0" w:space="0" w:color="auto"/>
            <w:bottom w:val="none" w:sz="0" w:space="0" w:color="auto"/>
            <w:right w:val="none" w:sz="0" w:space="0" w:color="auto"/>
          </w:divBdr>
          <w:divsChild>
            <w:div w:id="73767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843641">
      <w:bodyDiv w:val="1"/>
      <w:marLeft w:val="0"/>
      <w:marRight w:val="0"/>
      <w:marTop w:val="0"/>
      <w:marBottom w:val="0"/>
      <w:divBdr>
        <w:top w:val="none" w:sz="0" w:space="0" w:color="auto"/>
        <w:left w:val="none" w:sz="0" w:space="0" w:color="auto"/>
        <w:bottom w:val="none" w:sz="0" w:space="0" w:color="auto"/>
        <w:right w:val="none" w:sz="0" w:space="0" w:color="auto"/>
      </w:divBdr>
    </w:div>
    <w:div w:id="1487286378">
      <w:bodyDiv w:val="1"/>
      <w:marLeft w:val="0"/>
      <w:marRight w:val="0"/>
      <w:marTop w:val="0"/>
      <w:marBottom w:val="0"/>
      <w:divBdr>
        <w:top w:val="none" w:sz="0" w:space="0" w:color="auto"/>
        <w:left w:val="none" w:sz="0" w:space="0" w:color="auto"/>
        <w:bottom w:val="none" w:sz="0" w:space="0" w:color="auto"/>
        <w:right w:val="none" w:sz="0" w:space="0" w:color="auto"/>
      </w:divBdr>
    </w:div>
    <w:div w:id="1492716627">
      <w:bodyDiv w:val="1"/>
      <w:marLeft w:val="0"/>
      <w:marRight w:val="0"/>
      <w:marTop w:val="0"/>
      <w:marBottom w:val="0"/>
      <w:divBdr>
        <w:top w:val="none" w:sz="0" w:space="0" w:color="auto"/>
        <w:left w:val="none" w:sz="0" w:space="0" w:color="auto"/>
        <w:bottom w:val="none" w:sz="0" w:space="0" w:color="auto"/>
        <w:right w:val="none" w:sz="0" w:space="0" w:color="auto"/>
      </w:divBdr>
    </w:div>
    <w:div w:id="1497846936">
      <w:bodyDiv w:val="1"/>
      <w:marLeft w:val="0"/>
      <w:marRight w:val="0"/>
      <w:marTop w:val="0"/>
      <w:marBottom w:val="0"/>
      <w:divBdr>
        <w:top w:val="none" w:sz="0" w:space="0" w:color="auto"/>
        <w:left w:val="none" w:sz="0" w:space="0" w:color="auto"/>
        <w:bottom w:val="none" w:sz="0" w:space="0" w:color="auto"/>
        <w:right w:val="none" w:sz="0" w:space="0" w:color="auto"/>
      </w:divBdr>
    </w:div>
    <w:div w:id="1513300362">
      <w:bodyDiv w:val="1"/>
      <w:marLeft w:val="0"/>
      <w:marRight w:val="0"/>
      <w:marTop w:val="0"/>
      <w:marBottom w:val="0"/>
      <w:divBdr>
        <w:top w:val="none" w:sz="0" w:space="0" w:color="auto"/>
        <w:left w:val="none" w:sz="0" w:space="0" w:color="auto"/>
        <w:bottom w:val="none" w:sz="0" w:space="0" w:color="auto"/>
        <w:right w:val="none" w:sz="0" w:space="0" w:color="auto"/>
      </w:divBdr>
      <w:divsChild>
        <w:div w:id="663164618">
          <w:marLeft w:val="0"/>
          <w:marRight w:val="0"/>
          <w:marTop w:val="0"/>
          <w:marBottom w:val="0"/>
          <w:divBdr>
            <w:top w:val="none" w:sz="0" w:space="0" w:color="auto"/>
            <w:left w:val="none" w:sz="0" w:space="0" w:color="auto"/>
            <w:bottom w:val="none" w:sz="0" w:space="0" w:color="auto"/>
            <w:right w:val="none" w:sz="0" w:space="0" w:color="auto"/>
          </w:divBdr>
          <w:divsChild>
            <w:div w:id="1770999531">
              <w:marLeft w:val="0"/>
              <w:marRight w:val="0"/>
              <w:marTop w:val="0"/>
              <w:marBottom w:val="0"/>
              <w:divBdr>
                <w:top w:val="none" w:sz="0" w:space="0" w:color="auto"/>
                <w:left w:val="none" w:sz="0" w:space="0" w:color="auto"/>
                <w:bottom w:val="none" w:sz="0" w:space="0" w:color="auto"/>
                <w:right w:val="none" w:sz="0" w:space="0" w:color="auto"/>
              </w:divBdr>
              <w:divsChild>
                <w:div w:id="481048202">
                  <w:marLeft w:val="0"/>
                  <w:marRight w:val="0"/>
                  <w:marTop w:val="330"/>
                  <w:marBottom w:val="0"/>
                  <w:divBdr>
                    <w:top w:val="single" w:sz="6" w:space="0" w:color="07296A"/>
                    <w:left w:val="single" w:sz="6" w:space="0" w:color="07296A"/>
                    <w:bottom w:val="single" w:sz="6" w:space="8" w:color="07296A"/>
                    <w:right w:val="single" w:sz="6" w:space="0" w:color="07296A"/>
                  </w:divBdr>
                  <w:divsChild>
                    <w:div w:id="19931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494568">
      <w:bodyDiv w:val="1"/>
      <w:marLeft w:val="0"/>
      <w:marRight w:val="0"/>
      <w:marTop w:val="0"/>
      <w:marBottom w:val="0"/>
      <w:divBdr>
        <w:top w:val="none" w:sz="0" w:space="0" w:color="auto"/>
        <w:left w:val="none" w:sz="0" w:space="0" w:color="auto"/>
        <w:bottom w:val="none" w:sz="0" w:space="0" w:color="auto"/>
        <w:right w:val="none" w:sz="0" w:space="0" w:color="auto"/>
      </w:divBdr>
      <w:divsChild>
        <w:div w:id="796753821">
          <w:marLeft w:val="0"/>
          <w:marRight w:val="0"/>
          <w:marTop w:val="100"/>
          <w:marBottom w:val="100"/>
          <w:divBdr>
            <w:top w:val="none" w:sz="0" w:space="0" w:color="auto"/>
            <w:left w:val="none" w:sz="0" w:space="0" w:color="auto"/>
            <w:bottom w:val="none" w:sz="0" w:space="0" w:color="auto"/>
            <w:right w:val="none" w:sz="0" w:space="0" w:color="auto"/>
          </w:divBdr>
          <w:divsChild>
            <w:div w:id="802575113">
              <w:marLeft w:val="1875"/>
              <w:marRight w:val="0"/>
              <w:marTop w:val="0"/>
              <w:marBottom w:val="600"/>
              <w:divBdr>
                <w:top w:val="none" w:sz="0" w:space="0" w:color="auto"/>
                <w:left w:val="none" w:sz="0" w:space="0" w:color="auto"/>
                <w:bottom w:val="none" w:sz="0" w:space="0" w:color="auto"/>
                <w:right w:val="none" w:sz="0" w:space="0" w:color="auto"/>
              </w:divBdr>
            </w:div>
          </w:divsChild>
        </w:div>
      </w:divsChild>
    </w:div>
    <w:div w:id="1517109691">
      <w:bodyDiv w:val="1"/>
      <w:marLeft w:val="0"/>
      <w:marRight w:val="0"/>
      <w:marTop w:val="0"/>
      <w:marBottom w:val="0"/>
      <w:divBdr>
        <w:top w:val="none" w:sz="0" w:space="0" w:color="auto"/>
        <w:left w:val="none" w:sz="0" w:space="0" w:color="auto"/>
        <w:bottom w:val="none" w:sz="0" w:space="0" w:color="auto"/>
        <w:right w:val="none" w:sz="0" w:space="0" w:color="auto"/>
      </w:divBdr>
    </w:div>
    <w:div w:id="1531842467">
      <w:bodyDiv w:val="1"/>
      <w:marLeft w:val="0"/>
      <w:marRight w:val="0"/>
      <w:marTop w:val="0"/>
      <w:marBottom w:val="0"/>
      <w:divBdr>
        <w:top w:val="none" w:sz="0" w:space="0" w:color="auto"/>
        <w:left w:val="none" w:sz="0" w:space="0" w:color="auto"/>
        <w:bottom w:val="none" w:sz="0" w:space="0" w:color="auto"/>
        <w:right w:val="none" w:sz="0" w:space="0" w:color="auto"/>
      </w:divBdr>
    </w:div>
    <w:div w:id="1547177117">
      <w:bodyDiv w:val="1"/>
      <w:marLeft w:val="0"/>
      <w:marRight w:val="0"/>
      <w:marTop w:val="0"/>
      <w:marBottom w:val="0"/>
      <w:divBdr>
        <w:top w:val="none" w:sz="0" w:space="0" w:color="auto"/>
        <w:left w:val="none" w:sz="0" w:space="0" w:color="auto"/>
        <w:bottom w:val="none" w:sz="0" w:space="0" w:color="auto"/>
        <w:right w:val="none" w:sz="0" w:space="0" w:color="auto"/>
      </w:divBdr>
      <w:divsChild>
        <w:div w:id="2019307519">
          <w:marLeft w:val="0"/>
          <w:marRight w:val="0"/>
          <w:marTop w:val="0"/>
          <w:marBottom w:val="0"/>
          <w:divBdr>
            <w:top w:val="none" w:sz="0" w:space="0" w:color="auto"/>
            <w:left w:val="none" w:sz="0" w:space="0" w:color="auto"/>
            <w:bottom w:val="none" w:sz="0" w:space="0" w:color="auto"/>
            <w:right w:val="none" w:sz="0" w:space="0" w:color="auto"/>
          </w:divBdr>
        </w:div>
      </w:divsChild>
    </w:div>
    <w:div w:id="1555462083">
      <w:bodyDiv w:val="1"/>
      <w:marLeft w:val="0"/>
      <w:marRight w:val="0"/>
      <w:marTop w:val="0"/>
      <w:marBottom w:val="0"/>
      <w:divBdr>
        <w:top w:val="none" w:sz="0" w:space="0" w:color="auto"/>
        <w:left w:val="none" w:sz="0" w:space="0" w:color="auto"/>
        <w:bottom w:val="none" w:sz="0" w:space="0" w:color="auto"/>
        <w:right w:val="none" w:sz="0" w:space="0" w:color="auto"/>
      </w:divBdr>
    </w:div>
    <w:div w:id="1556819507">
      <w:bodyDiv w:val="1"/>
      <w:marLeft w:val="0"/>
      <w:marRight w:val="0"/>
      <w:marTop w:val="0"/>
      <w:marBottom w:val="0"/>
      <w:divBdr>
        <w:top w:val="none" w:sz="0" w:space="0" w:color="auto"/>
        <w:left w:val="none" w:sz="0" w:space="0" w:color="auto"/>
        <w:bottom w:val="none" w:sz="0" w:space="0" w:color="auto"/>
        <w:right w:val="none" w:sz="0" w:space="0" w:color="auto"/>
      </w:divBdr>
    </w:div>
    <w:div w:id="1567647277">
      <w:bodyDiv w:val="1"/>
      <w:marLeft w:val="0"/>
      <w:marRight w:val="0"/>
      <w:marTop w:val="0"/>
      <w:marBottom w:val="0"/>
      <w:divBdr>
        <w:top w:val="none" w:sz="0" w:space="0" w:color="auto"/>
        <w:left w:val="none" w:sz="0" w:space="0" w:color="auto"/>
        <w:bottom w:val="none" w:sz="0" w:space="0" w:color="auto"/>
        <w:right w:val="none" w:sz="0" w:space="0" w:color="auto"/>
      </w:divBdr>
      <w:divsChild>
        <w:div w:id="614294314">
          <w:marLeft w:val="0"/>
          <w:marRight w:val="0"/>
          <w:marTop w:val="0"/>
          <w:marBottom w:val="240"/>
          <w:divBdr>
            <w:top w:val="none" w:sz="0" w:space="0" w:color="auto"/>
            <w:left w:val="none" w:sz="0" w:space="0" w:color="auto"/>
            <w:bottom w:val="none" w:sz="0" w:space="0" w:color="auto"/>
            <w:right w:val="none" w:sz="0" w:space="0" w:color="auto"/>
          </w:divBdr>
        </w:div>
        <w:div w:id="821392561">
          <w:marLeft w:val="0"/>
          <w:marRight w:val="0"/>
          <w:marTop w:val="0"/>
          <w:marBottom w:val="240"/>
          <w:divBdr>
            <w:top w:val="none" w:sz="0" w:space="0" w:color="auto"/>
            <w:left w:val="none" w:sz="0" w:space="0" w:color="auto"/>
            <w:bottom w:val="none" w:sz="0" w:space="0" w:color="auto"/>
            <w:right w:val="none" w:sz="0" w:space="0" w:color="auto"/>
          </w:divBdr>
        </w:div>
        <w:div w:id="1624114938">
          <w:marLeft w:val="0"/>
          <w:marRight w:val="0"/>
          <w:marTop w:val="0"/>
          <w:marBottom w:val="240"/>
          <w:divBdr>
            <w:top w:val="none" w:sz="0" w:space="0" w:color="auto"/>
            <w:left w:val="none" w:sz="0" w:space="0" w:color="auto"/>
            <w:bottom w:val="none" w:sz="0" w:space="0" w:color="auto"/>
            <w:right w:val="none" w:sz="0" w:space="0" w:color="auto"/>
          </w:divBdr>
        </w:div>
        <w:div w:id="2019117330">
          <w:marLeft w:val="0"/>
          <w:marRight w:val="0"/>
          <w:marTop w:val="0"/>
          <w:marBottom w:val="240"/>
          <w:divBdr>
            <w:top w:val="none" w:sz="0" w:space="0" w:color="auto"/>
            <w:left w:val="none" w:sz="0" w:space="0" w:color="auto"/>
            <w:bottom w:val="none" w:sz="0" w:space="0" w:color="auto"/>
            <w:right w:val="none" w:sz="0" w:space="0" w:color="auto"/>
          </w:divBdr>
        </w:div>
      </w:divsChild>
    </w:div>
    <w:div w:id="1575579165">
      <w:bodyDiv w:val="1"/>
      <w:marLeft w:val="0"/>
      <w:marRight w:val="0"/>
      <w:marTop w:val="0"/>
      <w:marBottom w:val="0"/>
      <w:divBdr>
        <w:top w:val="none" w:sz="0" w:space="0" w:color="auto"/>
        <w:left w:val="none" w:sz="0" w:space="0" w:color="auto"/>
        <w:bottom w:val="none" w:sz="0" w:space="0" w:color="auto"/>
        <w:right w:val="none" w:sz="0" w:space="0" w:color="auto"/>
      </w:divBdr>
    </w:div>
    <w:div w:id="1581789138">
      <w:bodyDiv w:val="1"/>
      <w:marLeft w:val="0"/>
      <w:marRight w:val="0"/>
      <w:marTop w:val="0"/>
      <w:marBottom w:val="0"/>
      <w:divBdr>
        <w:top w:val="none" w:sz="0" w:space="0" w:color="auto"/>
        <w:left w:val="none" w:sz="0" w:space="0" w:color="auto"/>
        <w:bottom w:val="none" w:sz="0" w:space="0" w:color="auto"/>
        <w:right w:val="none" w:sz="0" w:space="0" w:color="auto"/>
      </w:divBdr>
      <w:divsChild>
        <w:div w:id="1010331078">
          <w:marLeft w:val="0"/>
          <w:marRight w:val="0"/>
          <w:marTop w:val="0"/>
          <w:marBottom w:val="0"/>
          <w:divBdr>
            <w:top w:val="none" w:sz="0" w:space="0" w:color="auto"/>
            <w:left w:val="none" w:sz="0" w:space="0" w:color="auto"/>
            <w:bottom w:val="none" w:sz="0" w:space="0" w:color="auto"/>
            <w:right w:val="none" w:sz="0" w:space="0" w:color="auto"/>
          </w:divBdr>
          <w:divsChild>
            <w:div w:id="1165166914">
              <w:marLeft w:val="0"/>
              <w:marRight w:val="0"/>
              <w:marTop w:val="0"/>
              <w:marBottom w:val="0"/>
              <w:divBdr>
                <w:top w:val="none" w:sz="0" w:space="0" w:color="auto"/>
                <w:left w:val="none" w:sz="0" w:space="0" w:color="auto"/>
                <w:bottom w:val="none" w:sz="0" w:space="0" w:color="auto"/>
                <w:right w:val="none" w:sz="0" w:space="0" w:color="auto"/>
              </w:divBdr>
              <w:divsChild>
                <w:div w:id="396636979">
                  <w:marLeft w:val="0"/>
                  <w:marRight w:val="0"/>
                  <w:marTop w:val="0"/>
                  <w:marBottom w:val="0"/>
                  <w:divBdr>
                    <w:top w:val="none" w:sz="0" w:space="0" w:color="auto"/>
                    <w:left w:val="none" w:sz="0" w:space="0" w:color="auto"/>
                    <w:bottom w:val="none" w:sz="0" w:space="0" w:color="auto"/>
                    <w:right w:val="none" w:sz="0" w:space="0" w:color="auto"/>
                  </w:divBdr>
                  <w:divsChild>
                    <w:div w:id="105661609">
                      <w:marLeft w:val="0"/>
                      <w:marRight w:val="0"/>
                      <w:marTop w:val="0"/>
                      <w:marBottom w:val="0"/>
                      <w:divBdr>
                        <w:top w:val="none" w:sz="0" w:space="0" w:color="auto"/>
                        <w:left w:val="none" w:sz="0" w:space="0" w:color="auto"/>
                        <w:bottom w:val="none" w:sz="0" w:space="0" w:color="auto"/>
                        <w:right w:val="none" w:sz="0" w:space="0" w:color="auto"/>
                      </w:divBdr>
                      <w:divsChild>
                        <w:div w:id="15716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796305">
      <w:bodyDiv w:val="1"/>
      <w:marLeft w:val="0"/>
      <w:marRight w:val="0"/>
      <w:marTop w:val="0"/>
      <w:marBottom w:val="0"/>
      <w:divBdr>
        <w:top w:val="none" w:sz="0" w:space="0" w:color="auto"/>
        <w:left w:val="none" w:sz="0" w:space="0" w:color="auto"/>
        <w:bottom w:val="none" w:sz="0" w:space="0" w:color="auto"/>
        <w:right w:val="none" w:sz="0" w:space="0" w:color="auto"/>
      </w:divBdr>
    </w:div>
    <w:div w:id="1594044941">
      <w:bodyDiv w:val="1"/>
      <w:marLeft w:val="0"/>
      <w:marRight w:val="0"/>
      <w:marTop w:val="0"/>
      <w:marBottom w:val="0"/>
      <w:divBdr>
        <w:top w:val="none" w:sz="0" w:space="0" w:color="auto"/>
        <w:left w:val="none" w:sz="0" w:space="0" w:color="auto"/>
        <w:bottom w:val="none" w:sz="0" w:space="0" w:color="auto"/>
        <w:right w:val="none" w:sz="0" w:space="0" w:color="auto"/>
      </w:divBdr>
    </w:div>
    <w:div w:id="1602758389">
      <w:bodyDiv w:val="1"/>
      <w:marLeft w:val="0"/>
      <w:marRight w:val="0"/>
      <w:marTop w:val="0"/>
      <w:marBottom w:val="0"/>
      <w:divBdr>
        <w:top w:val="none" w:sz="0" w:space="0" w:color="auto"/>
        <w:left w:val="none" w:sz="0" w:space="0" w:color="auto"/>
        <w:bottom w:val="none" w:sz="0" w:space="0" w:color="auto"/>
        <w:right w:val="none" w:sz="0" w:space="0" w:color="auto"/>
      </w:divBdr>
    </w:div>
    <w:div w:id="1602839754">
      <w:bodyDiv w:val="1"/>
      <w:marLeft w:val="0"/>
      <w:marRight w:val="0"/>
      <w:marTop w:val="0"/>
      <w:marBottom w:val="0"/>
      <w:divBdr>
        <w:top w:val="none" w:sz="0" w:space="0" w:color="auto"/>
        <w:left w:val="none" w:sz="0" w:space="0" w:color="auto"/>
        <w:bottom w:val="none" w:sz="0" w:space="0" w:color="auto"/>
        <w:right w:val="none" w:sz="0" w:space="0" w:color="auto"/>
      </w:divBdr>
    </w:div>
    <w:div w:id="1613321697">
      <w:bodyDiv w:val="1"/>
      <w:marLeft w:val="0"/>
      <w:marRight w:val="0"/>
      <w:marTop w:val="0"/>
      <w:marBottom w:val="0"/>
      <w:divBdr>
        <w:top w:val="none" w:sz="0" w:space="0" w:color="auto"/>
        <w:left w:val="none" w:sz="0" w:space="0" w:color="auto"/>
        <w:bottom w:val="none" w:sz="0" w:space="0" w:color="auto"/>
        <w:right w:val="none" w:sz="0" w:space="0" w:color="auto"/>
      </w:divBdr>
      <w:divsChild>
        <w:div w:id="1800103275">
          <w:marLeft w:val="0"/>
          <w:marRight w:val="0"/>
          <w:marTop w:val="0"/>
          <w:marBottom w:val="0"/>
          <w:divBdr>
            <w:top w:val="none" w:sz="0" w:space="0" w:color="auto"/>
            <w:left w:val="none" w:sz="0" w:space="0" w:color="auto"/>
            <w:bottom w:val="none" w:sz="0" w:space="0" w:color="auto"/>
            <w:right w:val="none" w:sz="0" w:space="0" w:color="auto"/>
          </w:divBdr>
          <w:divsChild>
            <w:div w:id="540287828">
              <w:marLeft w:val="0"/>
              <w:marRight w:val="0"/>
              <w:marTop w:val="0"/>
              <w:marBottom w:val="0"/>
              <w:divBdr>
                <w:top w:val="none" w:sz="0" w:space="0" w:color="auto"/>
                <w:left w:val="none" w:sz="0" w:space="0" w:color="auto"/>
                <w:bottom w:val="none" w:sz="0" w:space="0" w:color="auto"/>
                <w:right w:val="none" w:sz="0" w:space="0" w:color="auto"/>
              </w:divBdr>
              <w:divsChild>
                <w:div w:id="690566615">
                  <w:marLeft w:val="0"/>
                  <w:marRight w:val="0"/>
                  <w:marTop w:val="0"/>
                  <w:marBottom w:val="0"/>
                  <w:divBdr>
                    <w:top w:val="none" w:sz="0" w:space="0" w:color="auto"/>
                    <w:left w:val="none" w:sz="0" w:space="0" w:color="auto"/>
                    <w:bottom w:val="none" w:sz="0" w:space="0" w:color="auto"/>
                    <w:right w:val="none" w:sz="0" w:space="0" w:color="auto"/>
                  </w:divBdr>
                  <w:divsChild>
                    <w:div w:id="1948997909">
                      <w:marLeft w:val="0"/>
                      <w:marRight w:val="0"/>
                      <w:marTop w:val="0"/>
                      <w:marBottom w:val="0"/>
                      <w:divBdr>
                        <w:top w:val="none" w:sz="0" w:space="0" w:color="auto"/>
                        <w:left w:val="none" w:sz="0" w:space="0" w:color="auto"/>
                        <w:bottom w:val="none" w:sz="0" w:space="0" w:color="auto"/>
                        <w:right w:val="none" w:sz="0" w:space="0" w:color="auto"/>
                      </w:divBdr>
                      <w:divsChild>
                        <w:div w:id="7087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942844">
      <w:bodyDiv w:val="1"/>
      <w:marLeft w:val="0"/>
      <w:marRight w:val="0"/>
      <w:marTop w:val="0"/>
      <w:marBottom w:val="0"/>
      <w:divBdr>
        <w:top w:val="none" w:sz="0" w:space="0" w:color="auto"/>
        <w:left w:val="none" w:sz="0" w:space="0" w:color="auto"/>
        <w:bottom w:val="none" w:sz="0" w:space="0" w:color="auto"/>
        <w:right w:val="none" w:sz="0" w:space="0" w:color="auto"/>
      </w:divBdr>
    </w:div>
    <w:div w:id="1617523861">
      <w:bodyDiv w:val="1"/>
      <w:marLeft w:val="0"/>
      <w:marRight w:val="0"/>
      <w:marTop w:val="0"/>
      <w:marBottom w:val="0"/>
      <w:divBdr>
        <w:top w:val="none" w:sz="0" w:space="0" w:color="auto"/>
        <w:left w:val="none" w:sz="0" w:space="0" w:color="auto"/>
        <w:bottom w:val="none" w:sz="0" w:space="0" w:color="auto"/>
        <w:right w:val="none" w:sz="0" w:space="0" w:color="auto"/>
      </w:divBdr>
    </w:div>
    <w:div w:id="1620600312">
      <w:bodyDiv w:val="1"/>
      <w:marLeft w:val="0"/>
      <w:marRight w:val="0"/>
      <w:marTop w:val="0"/>
      <w:marBottom w:val="0"/>
      <w:divBdr>
        <w:top w:val="none" w:sz="0" w:space="0" w:color="auto"/>
        <w:left w:val="none" w:sz="0" w:space="0" w:color="auto"/>
        <w:bottom w:val="none" w:sz="0" w:space="0" w:color="auto"/>
        <w:right w:val="none" w:sz="0" w:space="0" w:color="auto"/>
      </w:divBdr>
    </w:div>
    <w:div w:id="1622958065">
      <w:bodyDiv w:val="1"/>
      <w:marLeft w:val="0"/>
      <w:marRight w:val="0"/>
      <w:marTop w:val="0"/>
      <w:marBottom w:val="0"/>
      <w:divBdr>
        <w:top w:val="none" w:sz="0" w:space="0" w:color="auto"/>
        <w:left w:val="none" w:sz="0" w:space="0" w:color="auto"/>
        <w:bottom w:val="none" w:sz="0" w:space="0" w:color="auto"/>
        <w:right w:val="none" w:sz="0" w:space="0" w:color="auto"/>
      </w:divBdr>
    </w:div>
    <w:div w:id="1625311267">
      <w:bodyDiv w:val="1"/>
      <w:marLeft w:val="0"/>
      <w:marRight w:val="0"/>
      <w:marTop w:val="0"/>
      <w:marBottom w:val="0"/>
      <w:divBdr>
        <w:top w:val="none" w:sz="0" w:space="0" w:color="auto"/>
        <w:left w:val="none" w:sz="0" w:space="0" w:color="auto"/>
        <w:bottom w:val="none" w:sz="0" w:space="0" w:color="auto"/>
        <w:right w:val="none" w:sz="0" w:space="0" w:color="auto"/>
      </w:divBdr>
    </w:div>
    <w:div w:id="1626500790">
      <w:bodyDiv w:val="1"/>
      <w:marLeft w:val="0"/>
      <w:marRight w:val="0"/>
      <w:marTop w:val="0"/>
      <w:marBottom w:val="0"/>
      <w:divBdr>
        <w:top w:val="none" w:sz="0" w:space="0" w:color="auto"/>
        <w:left w:val="none" w:sz="0" w:space="0" w:color="auto"/>
        <w:bottom w:val="none" w:sz="0" w:space="0" w:color="auto"/>
        <w:right w:val="none" w:sz="0" w:space="0" w:color="auto"/>
      </w:divBdr>
    </w:div>
    <w:div w:id="1627613425">
      <w:bodyDiv w:val="1"/>
      <w:marLeft w:val="0"/>
      <w:marRight w:val="0"/>
      <w:marTop w:val="0"/>
      <w:marBottom w:val="0"/>
      <w:divBdr>
        <w:top w:val="none" w:sz="0" w:space="0" w:color="auto"/>
        <w:left w:val="none" w:sz="0" w:space="0" w:color="auto"/>
        <w:bottom w:val="none" w:sz="0" w:space="0" w:color="auto"/>
        <w:right w:val="none" w:sz="0" w:space="0" w:color="auto"/>
      </w:divBdr>
      <w:divsChild>
        <w:div w:id="825324458">
          <w:marLeft w:val="0"/>
          <w:marRight w:val="0"/>
          <w:marTop w:val="0"/>
          <w:marBottom w:val="0"/>
          <w:divBdr>
            <w:top w:val="none" w:sz="0" w:space="0" w:color="auto"/>
            <w:left w:val="none" w:sz="0" w:space="0" w:color="auto"/>
            <w:bottom w:val="none" w:sz="0" w:space="0" w:color="auto"/>
            <w:right w:val="none" w:sz="0" w:space="0" w:color="auto"/>
          </w:divBdr>
          <w:divsChild>
            <w:div w:id="1919056565">
              <w:marLeft w:val="0"/>
              <w:marRight w:val="0"/>
              <w:marTop w:val="0"/>
              <w:marBottom w:val="0"/>
              <w:divBdr>
                <w:top w:val="none" w:sz="0" w:space="0" w:color="auto"/>
                <w:left w:val="none" w:sz="0" w:space="0" w:color="auto"/>
                <w:bottom w:val="none" w:sz="0" w:space="0" w:color="auto"/>
                <w:right w:val="none" w:sz="0" w:space="0" w:color="auto"/>
              </w:divBdr>
              <w:divsChild>
                <w:div w:id="1002053574">
                  <w:marLeft w:val="0"/>
                  <w:marRight w:val="0"/>
                  <w:marTop w:val="0"/>
                  <w:marBottom w:val="0"/>
                  <w:divBdr>
                    <w:top w:val="none" w:sz="0" w:space="0" w:color="auto"/>
                    <w:left w:val="none" w:sz="0" w:space="0" w:color="auto"/>
                    <w:bottom w:val="none" w:sz="0" w:space="0" w:color="auto"/>
                    <w:right w:val="none" w:sz="0" w:space="0" w:color="auto"/>
                  </w:divBdr>
                  <w:divsChild>
                    <w:div w:id="2083868515">
                      <w:marLeft w:val="0"/>
                      <w:marRight w:val="0"/>
                      <w:marTop w:val="0"/>
                      <w:marBottom w:val="0"/>
                      <w:divBdr>
                        <w:top w:val="none" w:sz="0" w:space="0" w:color="auto"/>
                        <w:left w:val="none" w:sz="0" w:space="0" w:color="auto"/>
                        <w:bottom w:val="none" w:sz="0" w:space="0" w:color="auto"/>
                        <w:right w:val="none" w:sz="0" w:space="0" w:color="auto"/>
                      </w:divBdr>
                      <w:divsChild>
                        <w:div w:id="207705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394557">
      <w:bodyDiv w:val="1"/>
      <w:marLeft w:val="0"/>
      <w:marRight w:val="0"/>
      <w:marTop w:val="0"/>
      <w:marBottom w:val="0"/>
      <w:divBdr>
        <w:top w:val="none" w:sz="0" w:space="0" w:color="auto"/>
        <w:left w:val="none" w:sz="0" w:space="0" w:color="auto"/>
        <w:bottom w:val="none" w:sz="0" w:space="0" w:color="auto"/>
        <w:right w:val="none" w:sz="0" w:space="0" w:color="auto"/>
      </w:divBdr>
    </w:div>
    <w:div w:id="1629781645">
      <w:bodyDiv w:val="1"/>
      <w:marLeft w:val="0"/>
      <w:marRight w:val="0"/>
      <w:marTop w:val="0"/>
      <w:marBottom w:val="0"/>
      <w:divBdr>
        <w:top w:val="none" w:sz="0" w:space="0" w:color="auto"/>
        <w:left w:val="none" w:sz="0" w:space="0" w:color="auto"/>
        <w:bottom w:val="none" w:sz="0" w:space="0" w:color="auto"/>
        <w:right w:val="none" w:sz="0" w:space="0" w:color="auto"/>
      </w:divBdr>
    </w:div>
    <w:div w:id="1642150781">
      <w:bodyDiv w:val="1"/>
      <w:marLeft w:val="0"/>
      <w:marRight w:val="0"/>
      <w:marTop w:val="0"/>
      <w:marBottom w:val="0"/>
      <w:divBdr>
        <w:top w:val="none" w:sz="0" w:space="0" w:color="auto"/>
        <w:left w:val="none" w:sz="0" w:space="0" w:color="auto"/>
        <w:bottom w:val="none" w:sz="0" w:space="0" w:color="auto"/>
        <w:right w:val="none" w:sz="0" w:space="0" w:color="auto"/>
      </w:divBdr>
    </w:div>
    <w:div w:id="1667706576">
      <w:bodyDiv w:val="1"/>
      <w:marLeft w:val="0"/>
      <w:marRight w:val="0"/>
      <w:marTop w:val="0"/>
      <w:marBottom w:val="0"/>
      <w:divBdr>
        <w:top w:val="none" w:sz="0" w:space="0" w:color="auto"/>
        <w:left w:val="none" w:sz="0" w:space="0" w:color="auto"/>
        <w:bottom w:val="none" w:sz="0" w:space="0" w:color="auto"/>
        <w:right w:val="none" w:sz="0" w:space="0" w:color="auto"/>
      </w:divBdr>
    </w:div>
    <w:div w:id="1681352714">
      <w:bodyDiv w:val="1"/>
      <w:marLeft w:val="0"/>
      <w:marRight w:val="0"/>
      <w:marTop w:val="0"/>
      <w:marBottom w:val="0"/>
      <w:divBdr>
        <w:top w:val="none" w:sz="0" w:space="0" w:color="auto"/>
        <w:left w:val="none" w:sz="0" w:space="0" w:color="auto"/>
        <w:bottom w:val="none" w:sz="0" w:space="0" w:color="auto"/>
        <w:right w:val="none" w:sz="0" w:space="0" w:color="auto"/>
      </w:divBdr>
    </w:div>
    <w:div w:id="1685093247">
      <w:bodyDiv w:val="1"/>
      <w:marLeft w:val="0"/>
      <w:marRight w:val="0"/>
      <w:marTop w:val="0"/>
      <w:marBottom w:val="0"/>
      <w:divBdr>
        <w:top w:val="none" w:sz="0" w:space="0" w:color="auto"/>
        <w:left w:val="none" w:sz="0" w:space="0" w:color="auto"/>
        <w:bottom w:val="none" w:sz="0" w:space="0" w:color="auto"/>
        <w:right w:val="none" w:sz="0" w:space="0" w:color="auto"/>
      </w:divBdr>
    </w:div>
    <w:div w:id="1690795049">
      <w:bodyDiv w:val="1"/>
      <w:marLeft w:val="0"/>
      <w:marRight w:val="0"/>
      <w:marTop w:val="0"/>
      <w:marBottom w:val="0"/>
      <w:divBdr>
        <w:top w:val="none" w:sz="0" w:space="0" w:color="auto"/>
        <w:left w:val="none" w:sz="0" w:space="0" w:color="auto"/>
        <w:bottom w:val="none" w:sz="0" w:space="0" w:color="auto"/>
        <w:right w:val="none" w:sz="0" w:space="0" w:color="auto"/>
      </w:divBdr>
      <w:divsChild>
        <w:div w:id="2080592898">
          <w:marLeft w:val="0"/>
          <w:marRight w:val="0"/>
          <w:marTop w:val="0"/>
          <w:marBottom w:val="0"/>
          <w:divBdr>
            <w:top w:val="none" w:sz="0" w:space="0" w:color="auto"/>
            <w:left w:val="none" w:sz="0" w:space="0" w:color="auto"/>
            <w:bottom w:val="none" w:sz="0" w:space="0" w:color="auto"/>
            <w:right w:val="none" w:sz="0" w:space="0" w:color="auto"/>
          </w:divBdr>
          <w:divsChild>
            <w:div w:id="919800362">
              <w:marLeft w:val="0"/>
              <w:marRight w:val="0"/>
              <w:marTop w:val="0"/>
              <w:marBottom w:val="0"/>
              <w:divBdr>
                <w:top w:val="none" w:sz="0" w:space="0" w:color="auto"/>
                <w:left w:val="none" w:sz="0" w:space="0" w:color="auto"/>
                <w:bottom w:val="none" w:sz="0" w:space="0" w:color="auto"/>
                <w:right w:val="none" w:sz="0" w:space="0" w:color="auto"/>
              </w:divBdr>
              <w:divsChild>
                <w:div w:id="1636176111">
                  <w:marLeft w:val="0"/>
                  <w:marRight w:val="0"/>
                  <w:marTop w:val="0"/>
                  <w:marBottom w:val="0"/>
                  <w:divBdr>
                    <w:top w:val="none" w:sz="0" w:space="0" w:color="auto"/>
                    <w:left w:val="none" w:sz="0" w:space="0" w:color="auto"/>
                    <w:bottom w:val="none" w:sz="0" w:space="0" w:color="auto"/>
                    <w:right w:val="none" w:sz="0" w:space="0" w:color="auto"/>
                  </w:divBdr>
                  <w:divsChild>
                    <w:div w:id="626859910">
                      <w:marLeft w:val="0"/>
                      <w:marRight w:val="0"/>
                      <w:marTop w:val="0"/>
                      <w:marBottom w:val="0"/>
                      <w:divBdr>
                        <w:top w:val="none" w:sz="0" w:space="0" w:color="auto"/>
                        <w:left w:val="none" w:sz="0" w:space="0" w:color="auto"/>
                        <w:bottom w:val="none" w:sz="0" w:space="0" w:color="auto"/>
                        <w:right w:val="none" w:sz="0" w:space="0" w:color="auto"/>
                      </w:divBdr>
                      <w:divsChild>
                        <w:div w:id="108503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657101">
      <w:bodyDiv w:val="1"/>
      <w:marLeft w:val="0"/>
      <w:marRight w:val="0"/>
      <w:marTop w:val="0"/>
      <w:marBottom w:val="0"/>
      <w:divBdr>
        <w:top w:val="none" w:sz="0" w:space="0" w:color="auto"/>
        <w:left w:val="none" w:sz="0" w:space="0" w:color="auto"/>
        <w:bottom w:val="none" w:sz="0" w:space="0" w:color="auto"/>
        <w:right w:val="none" w:sz="0" w:space="0" w:color="auto"/>
      </w:divBdr>
    </w:div>
    <w:div w:id="1699311763">
      <w:bodyDiv w:val="1"/>
      <w:marLeft w:val="0"/>
      <w:marRight w:val="0"/>
      <w:marTop w:val="0"/>
      <w:marBottom w:val="0"/>
      <w:divBdr>
        <w:top w:val="none" w:sz="0" w:space="0" w:color="auto"/>
        <w:left w:val="none" w:sz="0" w:space="0" w:color="auto"/>
        <w:bottom w:val="none" w:sz="0" w:space="0" w:color="auto"/>
        <w:right w:val="none" w:sz="0" w:space="0" w:color="auto"/>
      </w:divBdr>
    </w:div>
    <w:div w:id="1700931954">
      <w:bodyDiv w:val="1"/>
      <w:marLeft w:val="75"/>
      <w:marRight w:val="75"/>
      <w:marTop w:val="75"/>
      <w:marBottom w:val="75"/>
      <w:divBdr>
        <w:top w:val="none" w:sz="0" w:space="0" w:color="auto"/>
        <w:left w:val="none" w:sz="0" w:space="0" w:color="auto"/>
        <w:bottom w:val="none" w:sz="0" w:space="0" w:color="auto"/>
        <w:right w:val="none" w:sz="0" w:space="0" w:color="auto"/>
      </w:divBdr>
      <w:divsChild>
        <w:div w:id="837425336">
          <w:marLeft w:val="0"/>
          <w:marRight w:val="0"/>
          <w:marTop w:val="0"/>
          <w:marBottom w:val="0"/>
          <w:divBdr>
            <w:top w:val="single" w:sz="6" w:space="0" w:color="CCFF33"/>
            <w:left w:val="single" w:sz="6" w:space="0" w:color="CCFF33"/>
            <w:bottom w:val="single" w:sz="6" w:space="0" w:color="CCFF33"/>
            <w:right w:val="single" w:sz="6" w:space="0" w:color="CCFF33"/>
          </w:divBdr>
          <w:divsChild>
            <w:div w:id="729886101">
              <w:marLeft w:val="0"/>
              <w:marRight w:val="0"/>
              <w:marTop w:val="0"/>
              <w:marBottom w:val="0"/>
              <w:divBdr>
                <w:top w:val="none" w:sz="0" w:space="0" w:color="auto"/>
                <w:left w:val="none" w:sz="0" w:space="0" w:color="auto"/>
                <w:bottom w:val="none" w:sz="0" w:space="0" w:color="auto"/>
                <w:right w:val="none" w:sz="0" w:space="0" w:color="auto"/>
              </w:divBdr>
              <w:divsChild>
                <w:div w:id="468285149">
                  <w:marLeft w:val="0"/>
                  <w:marRight w:val="0"/>
                  <w:marTop w:val="0"/>
                  <w:marBottom w:val="0"/>
                  <w:divBdr>
                    <w:top w:val="none" w:sz="0" w:space="0" w:color="auto"/>
                    <w:left w:val="none" w:sz="0" w:space="0" w:color="auto"/>
                    <w:bottom w:val="none" w:sz="0" w:space="0" w:color="auto"/>
                    <w:right w:val="none" w:sz="0" w:space="0" w:color="auto"/>
                  </w:divBdr>
                  <w:divsChild>
                    <w:div w:id="1727215661">
                      <w:marLeft w:val="2550"/>
                      <w:marRight w:val="2550"/>
                      <w:marTop w:val="0"/>
                      <w:marBottom w:val="0"/>
                      <w:divBdr>
                        <w:top w:val="none" w:sz="0" w:space="0" w:color="auto"/>
                        <w:left w:val="none" w:sz="0" w:space="0" w:color="auto"/>
                        <w:bottom w:val="none" w:sz="0" w:space="0" w:color="auto"/>
                        <w:right w:val="none" w:sz="0" w:space="0" w:color="auto"/>
                      </w:divBdr>
                      <w:divsChild>
                        <w:div w:id="433867217">
                          <w:marLeft w:val="0"/>
                          <w:marRight w:val="0"/>
                          <w:marTop w:val="0"/>
                          <w:marBottom w:val="0"/>
                          <w:divBdr>
                            <w:top w:val="none" w:sz="0" w:space="0" w:color="auto"/>
                            <w:left w:val="none" w:sz="0" w:space="0" w:color="auto"/>
                            <w:bottom w:val="none" w:sz="0" w:space="0" w:color="auto"/>
                            <w:right w:val="none" w:sz="0" w:space="0" w:color="auto"/>
                          </w:divBdr>
                          <w:divsChild>
                            <w:div w:id="1917520457">
                              <w:marLeft w:val="0"/>
                              <w:marRight w:val="0"/>
                              <w:marTop w:val="0"/>
                              <w:marBottom w:val="0"/>
                              <w:divBdr>
                                <w:top w:val="none" w:sz="0" w:space="0" w:color="auto"/>
                                <w:left w:val="none" w:sz="0" w:space="0" w:color="auto"/>
                                <w:bottom w:val="none" w:sz="0" w:space="0" w:color="auto"/>
                                <w:right w:val="none" w:sz="0" w:space="0" w:color="auto"/>
                              </w:divBdr>
                              <w:divsChild>
                                <w:div w:id="703092668">
                                  <w:marLeft w:val="0"/>
                                  <w:marRight w:val="0"/>
                                  <w:marTop w:val="0"/>
                                  <w:marBottom w:val="0"/>
                                  <w:divBdr>
                                    <w:top w:val="none" w:sz="0" w:space="0" w:color="auto"/>
                                    <w:left w:val="none" w:sz="0" w:space="0" w:color="auto"/>
                                    <w:bottom w:val="none" w:sz="0" w:space="0" w:color="auto"/>
                                    <w:right w:val="none" w:sz="0" w:space="0" w:color="auto"/>
                                  </w:divBdr>
                                  <w:divsChild>
                                    <w:div w:id="1639264938">
                                      <w:marLeft w:val="0"/>
                                      <w:marRight w:val="0"/>
                                      <w:marTop w:val="0"/>
                                      <w:marBottom w:val="150"/>
                                      <w:divBdr>
                                        <w:top w:val="none" w:sz="0" w:space="0" w:color="auto"/>
                                        <w:left w:val="none" w:sz="0" w:space="0" w:color="auto"/>
                                        <w:bottom w:val="none" w:sz="0" w:space="0" w:color="auto"/>
                                        <w:right w:val="none" w:sz="0" w:space="0" w:color="auto"/>
                                      </w:divBdr>
                                      <w:divsChild>
                                        <w:div w:id="147760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1609545">
      <w:bodyDiv w:val="1"/>
      <w:marLeft w:val="0"/>
      <w:marRight w:val="0"/>
      <w:marTop w:val="0"/>
      <w:marBottom w:val="0"/>
      <w:divBdr>
        <w:top w:val="none" w:sz="0" w:space="0" w:color="auto"/>
        <w:left w:val="none" w:sz="0" w:space="0" w:color="auto"/>
        <w:bottom w:val="none" w:sz="0" w:space="0" w:color="auto"/>
        <w:right w:val="none" w:sz="0" w:space="0" w:color="auto"/>
      </w:divBdr>
    </w:div>
    <w:div w:id="1712879654">
      <w:bodyDiv w:val="1"/>
      <w:marLeft w:val="0"/>
      <w:marRight w:val="0"/>
      <w:marTop w:val="0"/>
      <w:marBottom w:val="0"/>
      <w:divBdr>
        <w:top w:val="none" w:sz="0" w:space="0" w:color="auto"/>
        <w:left w:val="none" w:sz="0" w:space="0" w:color="auto"/>
        <w:bottom w:val="none" w:sz="0" w:space="0" w:color="auto"/>
        <w:right w:val="none" w:sz="0" w:space="0" w:color="auto"/>
      </w:divBdr>
    </w:div>
    <w:div w:id="1713263162">
      <w:bodyDiv w:val="1"/>
      <w:marLeft w:val="0"/>
      <w:marRight w:val="0"/>
      <w:marTop w:val="0"/>
      <w:marBottom w:val="0"/>
      <w:divBdr>
        <w:top w:val="none" w:sz="0" w:space="0" w:color="auto"/>
        <w:left w:val="none" w:sz="0" w:space="0" w:color="auto"/>
        <w:bottom w:val="none" w:sz="0" w:space="0" w:color="auto"/>
        <w:right w:val="none" w:sz="0" w:space="0" w:color="auto"/>
      </w:divBdr>
    </w:div>
    <w:div w:id="1714767333">
      <w:bodyDiv w:val="1"/>
      <w:marLeft w:val="0"/>
      <w:marRight w:val="0"/>
      <w:marTop w:val="0"/>
      <w:marBottom w:val="0"/>
      <w:divBdr>
        <w:top w:val="none" w:sz="0" w:space="0" w:color="auto"/>
        <w:left w:val="none" w:sz="0" w:space="0" w:color="auto"/>
        <w:bottom w:val="none" w:sz="0" w:space="0" w:color="auto"/>
        <w:right w:val="none" w:sz="0" w:space="0" w:color="auto"/>
      </w:divBdr>
      <w:divsChild>
        <w:div w:id="758795085">
          <w:marLeft w:val="0"/>
          <w:marRight w:val="0"/>
          <w:marTop w:val="0"/>
          <w:marBottom w:val="0"/>
          <w:divBdr>
            <w:top w:val="none" w:sz="0" w:space="0" w:color="auto"/>
            <w:left w:val="none" w:sz="0" w:space="0" w:color="auto"/>
            <w:bottom w:val="none" w:sz="0" w:space="0" w:color="auto"/>
            <w:right w:val="none" w:sz="0" w:space="0" w:color="auto"/>
          </w:divBdr>
          <w:divsChild>
            <w:div w:id="15255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437310">
      <w:bodyDiv w:val="1"/>
      <w:marLeft w:val="0"/>
      <w:marRight w:val="0"/>
      <w:marTop w:val="0"/>
      <w:marBottom w:val="0"/>
      <w:divBdr>
        <w:top w:val="none" w:sz="0" w:space="0" w:color="auto"/>
        <w:left w:val="none" w:sz="0" w:space="0" w:color="auto"/>
        <w:bottom w:val="none" w:sz="0" w:space="0" w:color="auto"/>
        <w:right w:val="none" w:sz="0" w:space="0" w:color="auto"/>
      </w:divBdr>
    </w:div>
    <w:div w:id="1718703309">
      <w:bodyDiv w:val="1"/>
      <w:marLeft w:val="0"/>
      <w:marRight w:val="0"/>
      <w:marTop w:val="0"/>
      <w:marBottom w:val="0"/>
      <w:divBdr>
        <w:top w:val="none" w:sz="0" w:space="0" w:color="auto"/>
        <w:left w:val="none" w:sz="0" w:space="0" w:color="auto"/>
        <w:bottom w:val="none" w:sz="0" w:space="0" w:color="auto"/>
        <w:right w:val="none" w:sz="0" w:space="0" w:color="auto"/>
      </w:divBdr>
      <w:divsChild>
        <w:div w:id="852959120">
          <w:marLeft w:val="0"/>
          <w:marRight w:val="0"/>
          <w:marTop w:val="100"/>
          <w:marBottom w:val="100"/>
          <w:divBdr>
            <w:top w:val="none" w:sz="0" w:space="0" w:color="auto"/>
            <w:left w:val="none" w:sz="0" w:space="0" w:color="auto"/>
            <w:bottom w:val="none" w:sz="0" w:space="0" w:color="auto"/>
            <w:right w:val="none" w:sz="0" w:space="0" w:color="auto"/>
          </w:divBdr>
          <w:divsChild>
            <w:div w:id="756901263">
              <w:marLeft w:val="2093"/>
              <w:marRight w:val="0"/>
              <w:marTop w:val="0"/>
              <w:marBottom w:val="670"/>
              <w:divBdr>
                <w:top w:val="none" w:sz="0" w:space="0" w:color="auto"/>
                <w:left w:val="none" w:sz="0" w:space="0" w:color="auto"/>
                <w:bottom w:val="none" w:sz="0" w:space="0" w:color="auto"/>
                <w:right w:val="none" w:sz="0" w:space="0" w:color="auto"/>
              </w:divBdr>
            </w:div>
          </w:divsChild>
        </w:div>
      </w:divsChild>
    </w:div>
    <w:div w:id="1726484133">
      <w:bodyDiv w:val="1"/>
      <w:marLeft w:val="0"/>
      <w:marRight w:val="0"/>
      <w:marTop w:val="0"/>
      <w:marBottom w:val="0"/>
      <w:divBdr>
        <w:top w:val="none" w:sz="0" w:space="0" w:color="auto"/>
        <w:left w:val="none" w:sz="0" w:space="0" w:color="auto"/>
        <w:bottom w:val="none" w:sz="0" w:space="0" w:color="auto"/>
        <w:right w:val="none" w:sz="0" w:space="0" w:color="auto"/>
      </w:divBdr>
    </w:div>
    <w:div w:id="1732146316">
      <w:bodyDiv w:val="1"/>
      <w:marLeft w:val="0"/>
      <w:marRight w:val="0"/>
      <w:marTop w:val="0"/>
      <w:marBottom w:val="0"/>
      <w:divBdr>
        <w:top w:val="none" w:sz="0" w:space="0" w:color="auto"/>
        <w:left w:val="none" w:sz="0" w:space="0" w:color="auto"/>
        <w:bottom w:val="none" w:sz="0" w:space="0" w:color="auto"/>
        <w:right w:val="none" w:sz="0" w:space="0" w:color="auto"/>
      </w:divBdr>
    </w:div>
    <w:div w:id="1743330899">
      <w:bodyDiv w:val="1"/>
      <w:marLeft w:val="0"/>
      <w:marRight w:val="0"/>
      <w:marTop w:val="0"/>
      <w:marBottom w:val="0"/>
      <w:divBdr>
        <w:top w:val="none" w:sz="0" w:space="0" w:color="auto"/>
        <w:left w:val="none" w:sz="0" w:space="0" w:color="auto"/>
        <w:bottom w:val="none" w:sz="0" w:space="0" w:color="auto"/>
        <w:right w:val="none" w:sz="0" w:space="0" w:color="auto"/>
      </w:divBdr>
    </w:div>
    <w:div w:id="1745685039">
      <w:bodyDiv w:val="1"/>
      <w:marLeft w:val="0"/>
      <w:marRight w:val="0"/>
      <w:marTop w:val="0"/>
      <w:marBottom w:val="0"/>
      <w:divBdr>
        <w:top w:val="none" w:sz="0" w:space="0" w:color="auto"/>
        <w:left w:val="none" w:sz="0" w:space="0" w:color="auto"/>
        <w:bottom w:val="none" w:sz="0" w:space="0" w:color="auto"/>
        <w:right w:val="none" w:sz="0" w:space="0" w:color="auto"/>
      </w:divBdr>
      <w:divsChild>
        <w:div w:id="1919288393">
          <w:marLeft w:val="0"/>
          <w:marRight w:val="0"/>
          <w:marTop w:val="0"/>
          <w:marBottom w:val="0"/>
          <w:divBdr>
            <w:top w:val="none" w:sz="0" w:space="0" w:color="auto"/>
            <w:left w:val="none" w:sz="0" w:space="0" w:color="auto"/>
            <w:bottom w:val="none" w:sz="0" w:space="0" w:color="auto"/>
            <w:right w:val="none" w:sz="0" w:space="0" w:color="auto"/>
          </w:divBdr>
          <w:divsChild>
            <w:div w:id="1223829086">
              <w:marLeft w:val="0"/>
              <w:marRight w:val="0"/>
              <w:marTop w:val="0"/>
              <w:marBottom w:val="0"/>
              <w:divBdr>
                <w:top w:val="none" w:sz="0" w:space="0" w:color="auto"/>
                <w:left w:val="none" w:sz="0" w:space="0" w:color="auto"/>
                <w:bottom w:val="none" w:sz="0" w:space="0" w:color="auto"/>
                <w:right w:val="none" w:sz="0" w:space="0" w:color="auto"/>
              </w:divBdr>
              <w:divsChild>
                <w:div w:id="1788085097">
                  <w:marLeft w:val="0"/>
                  <w:marRight w:val="0"/>
                  <w:marTop w:val="486"/>
                  <w:marBottom w:val="0"/>
                  <w:divBdr>
                    <w:top w:val="single" w:sz="8" w:space="0" w:color="07296A"/>
                    <w:left w:val="single" w:sz="8" w:space="0" w:color="07296A"/>
                    <w:bottom w:val="single" w:sz="8" w:space="9" w:color="07296A"/>
                    <w:right w:val="single" w:sz="8" w:space="0" w:color="07296A"/>
                  </w:divBdr>
                  <w:divsChild>
                    <w:div w:id="76403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400440">
      <w:bodyDiv w:val="1"/>
      <w:marLeft w:val="0"/>
      <w:marRight w:val="0"/>
      <w:marTop w:val="0"/>
      <w:marBottom w:val="0"/>
      <w:divBdr>
        <w:top w:val="none" w:sz="0" w:space="0" w:color="auto"/>
        <w:left w:val="none" w:sz="0" w:space="0" w:color="auto"/>
        <w:bottom w:val="none" w:sz="0" w:space="0" w:color="auto"/>
        <w:right w:val="none" w:sz="0" w:space="0" w:color="auto"/>
      </w:divBdr>
    </w:div>
    <w:div w:id="1759594212">
      <w:bodyDiv w:val="1"/>
      <w:marLeft w:val="0"/>
      <w:marRight w:val="0"/>
      <w:marTop w:val="0"/>
      <w:marBottom w:val="0"/>
      <w:divBdr>
        <w:top w:val="none" w:sz="0" w:space="0" w:color="auto"/>
        <w:left w:val="none" w:sz="0" w:space="0" w:color="auto"/>
        <w:bottom w:val="none" w:sz="0" w:space="0" w:color="auto"/>
        <w:right w:val="none" w:sz="0" w:space="0" w:color="auto"/>
      </w:divBdr>
    </w:div>
    <w:div w:id="1759861478">
      <w:bodyDiv w:val="1"/>
      <w:marLeft w:val="0"/>
      <w:marRight w:val="0"/>
      <w:marTop w:val="0"/>
      <w:marBottom w:val="0"/>
      <w:divBdr>
        <w:top w:val="none" w:sz="0" w:space="0" w:color="auto"/>
        <w:left w:val="none" w:sz="0" w:space="0" w:color="auto"/>
        <w:bottom w:val="none" w:sz="0" w:space="0" w:color="auto"/>
        <w:right w:val="none" w:sz="0" w:space="0" w:color="auto"/>
      </w:divBdr>
    </w:div>
    <w:div w:id="1770007917">
      <w:bodyDiv w:val="1"/>
      <w:marLeft w:val="0"/>
      <w:marRight w:val="0"/>
      <w:marTop w:val="0"/>
      <w:marBottom w:val="0"/>
      <w:divBdr>
        <w:top w:val="none" w:sz="0" w:space="0" w:color="auto"/>
        <w:left w:val="none" w:sz="0" w:space="0" w:color="auto"/>
        <w:bottom w:val="none" w:sz="0" w:space="0" w:color="auto"/>
        <w:right w:val="none" w:sz="0" w:space="0" w:color="auto"/>
      </w:divBdr>
    </w:div>
    <w:div w:id="1776711594">
      <w:bodyDiv w:val="1"/>
      <w:marLeft w:val="0"/>
      <w:marRight w:val="0"/>
      <w:marTop w:val="0"/>
      <w:marBottom w:val="0"/>
      <w:divBdr>
        <w:top w:val="none" w:sz="0" w:space="0" w:color="auto"/>
        <w:left w:val="none" w:sz="0" w:space="0" w:color="auto"/>
        <w:bottom w:val="none" w:sz="0" w:space="0" w:color="auto"/>
        <w:right w:val="none" w:sz="0" w:space="0" w:color="auto"/>
      </w:divBdr>
      <w:divsChild>
        <w:div w:id="684138721">
          <w:marLeft w:val="0"/>
          <w:marRight w:val="0"/>
          <w:marTop w:val="0"/>
          <w:marBottom w:val="0"/>
          <w:divBdr>
            <w:top w:val="none" w:sz="0" w:space="0" w:color="auto"/>
            <w:left w:val="none" w:sz="0" w:space="0" w:color="auto"/>
            <w:bottom w:val="none" w:sz="0" w:space="0" w:color="auto"/>
            <w:right w:val="none" w:sz="0" w:space="0" w:color="auto"/>
          </w:divBdr>
          <w:divsChild>
            <w:div w:id="808471672">
              <w:marLeft w:val="0"/>
              <w:marRight w:val="0"/>
              <w:marTop w:val="0"/>
              <w:marBottom w:val="0"/>
              <w:divBdr>
                <w:top w:val="none" w:sz="0" w:space="0" w:color="auto"/>
                <w:left w:val="none" w:sz="0" w:space="0" w:color="auto"/>
                <w:bottom w:val="none" w:sz="0" w:space="0" w:color="auto"/>
                <w:right w:val="none" w:sz="0" w:space="0" w:color="auto"/>
              </w:divBdr>
              <w:divsChild>
                <w:div w:id="1955357808">
                  <w:marLeft w:val="0"/>
                  <w:marRight w:val="0"/>
                  <w:marTop w:val="0"/>
                  <w:marBottom w:val="0"/>
                  <w:divBdr>
                    <w:top w:val="none" w:sz="0" w:space="0" w:color="auto"/>
                    <w:left w:val="none" w:sz="0" w:space="0" w:color="auto"/>
                    <w:bottom w:val="none" w:sz="0" w:space="0" w:color="auto"/>
                    <w:right w:val="none" w:sz="0" w:space="0" w:color="auto"/>
                  </w:divBdr>
                  <w:divsChild>
                    <w:div w:id="1708873944">
                      <w:marLeft w:val="0"/>
                      <w:marRight w:val="0"/>
                      <w:marTop w:val="0"/>
                      <w:marBottom w:val="0"/>
                      <w:divBdr>
                        <w:top w:val="none" w:sz="0" w:space="0" w:color="auto"/>
                        <w:left w:val="none" w:sz="0" w:space="0" w:color="auto"/>
                        <w:bottom w:val="none" w:sz="0" w:space="0" w:color="auto"/>
                        <w:right w:val="none" w:sz="0" w:space="0" w:color="auto"/>
                      </w:divBdr>
                      <w:divsChild>
                        <w:div w:id="54587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308254">
      <w:bodyDiv w:val="1"/>
      <w:marLeft w:val="0"/>
      <w:marRight w:val="0"/>
      <w:marTop w:val="0"/>
      <w:marBottom w:val="0"/>
      <w:divBdr>
        <w:top w:val="none" w:sz="0" w:space="0" w:color="auto"/>
        <w:left w:val="none" w:sz="0" w:space="0" w:color="auto"/>
        <w:bottom w:val="none" w:sz="0" w:space="0" w:color="auto"/>
        <w:right w:val="none" w:sz="0" w:space="0" w:color="auto"/>
      </w:divBdr>
    </w:div>
    <w:div w:id="1789153832">
      <w:bodyDiv w:val="1"/>
      <w:marLeft w:val="0"/>
      <w:marRight w:val="0"/>
      <w:marTop w:val="0"/>
      <w:marBottom w:val="0"/>
      <w:divBdr>
        <w:top w:val="none" w:sz="0" w:space="0" w:color="auto"/>
        <w:left w:val="none" w:sz="0" w:space="0" w:color="auto"/>
        <w:bottom w:val="none" w:sz="0" w:space="0" w:color="auto"/>
        <w:right w:val="none" w:sz="0" w:space="0" w:color="auto"/>
      </w:divBdr>
    </w:div>
    <w:div w:id="1790856585">
      <w:bodyDiv w:val="1"/>
      <w:marLeft w:val="0"/>
      <w:marRight w:val="0"/>
      <w:marTop w:val="0"/>
      <w:marBottom w:val="0"/>
      <w:divBdr>
        <w:top w:val="none" w:sz="0" w:space="0" w:color="auto"/>
        <w:left w:val="none" w:sz="0" w:space="0" w:color="auto"/>
        <w:bottom w:val="none" w:sz="0" w:space="0" w:color="auto"/>
        <w:right w:val="none" w:sz="0" w:space="0" w:color="auto"/>
      </w:divBdr>
      <w:divsChild>
        <w:div w:id="1597639286">
          <w:marLeft w:val="0"/>
          <w:marRight w:val="0"/>
          <w:marTop w:val="0"/>
          <w:marBottom w:val="0"/>
          <w:divBdr>
            <w:top w:val="none" w:sz="0" w:space="0" w:color="auto"/>
            <w:left w:val="none" w:sz="0" w:space="0" w:color="auto"/>
            <w:bottom w:val="none" w:sz="0" w:space="0" w:color="auto"/>
            <w:right w:val="none" w:sz="0" w:space="0" w:color="auto"/>
          </w:divBdr>
          <w:divsChild>
            <w:div w:id="1378239161">
              <w:marLeft w:val="0"/>
              <w:marRight w:val="0"/>
              <w:marTop w:val="0"/>
              <w:marBottom w:val="0"/>
              <w:divBdr>
                <w:top w:val="none" w:sz="0" w:space="0" w:color="auto"/>
                <w:left w:val="none" w:sz="0" w:space="0" w:color="auto"/>
                <w:bottom w:val="none" w:sz="0" w:space="0" w:color="auto"/>
                <w:right w:val="none" w:sz="0" w:space="0" w:color="auto"/>
              </w:divBdr>
              <w:divsChild>
                <w:div w:id="1743403388">
                  <w:marLeft w:val="0"/>
                  <w:marRight w:val="0"/>
                  <w:marTop w:val="0"/>
                  <w:marBottom w:val="0"/>
                  <w:divBdr>
                    <w:top w:val="none" w:sz="0" w:space="0" w:color="auto"/>
                    <w:left w:val="none" w:sz="0" w:space="0" w:color="auto"/>
                    <w:bottom w:val="none" w:sz="0" w:space="0" w:color="auto"/>
                    <w:right w:val="none" w:sz="0" w:space="0" w:color="auto"/>
                  </w:divBdr>
                  <w:divsChild>
                    <w:div w:id="517544688">
                      <w:marLeft w:val="0"/>
                      <w:marRight w:val="0"/>
                      <w:marTop w:val="0"/>
                      <w:marBottom w:val="0"/>
                      <w:divBdr>
                        <w:top w:val="none" w:sz="0" w:space="0" w:color="auto"/>
                        <w:left w:val="none" w:sz="0" w:space="0" w:color="auto"/>
                        <w:bottom w:val="none" w:sz="0" w:space="0" w:color="auto"/>
                        <w:right w:val="none" w:sz="0" w:space="0" w:color="auto"/>
                      </w:divBdr>
                      <w:divsChild>
                        <w:div w:id="47463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149143">
      <w:bodyDiv w:val="1"/>
      <w:marLeft w:val="0"/>
      <w:marRight w:val="0"/>
      <w:marTop w:val="0"/>
      <w:marBottom w:val="0"/>
      <w:divBdr>
        <w:top w:val="none" w:sz="0" w:space="0" w:color="auto"/>
        <w:left w:val="none" w:sz="0" w:space="0" w:color="auto"/>
        <w:bottom w:val="none" w:sz="0" w:space="0" w:color="auto"/>
        <w:right w:val="none" w:sz="0" w:space="0" w:color="auto"/>
      </w:divBdr>
    </w:div>
    <w:div w:id="1805386528">
      <w:bodyDiv w:val="1"/>
      <w:marLeft w:val="0"/>
      <w:marRight w:val="0"/>
      <w:marTop w:val="0"/>
      <w:marBottom w:val="0"/>
      <w:divBdr>
        <w:top w:val="none" w:sz="0" w:space="0" w:color="auto"/>
        <w:left w:val="none" w:sz="0" w:space="0" w:color="auto"/>
        <w:bottom w:val="none" w:sz="0" w:space="0" w:color="auto"/>
        <w:right w:val="none" w:sz="0" w:space="0" w:color="auto"/>
      </w:divBdr>
    </w:div>
    <w:div w:id="1807089909">
      <w:bodyDiv w:val="1"/>
      <w:marLeft w:val="0"/>
      <w:marRight w:val="0"/>
      <w:marTop w:val="0"/>
      <w:marBottom w:val="0"/>
      <w:divBdr>
        <w:top w:val="none" w:sz="0" w:space="0" w:color="auto"/>
        <w:left w:val="none" w:sz="0" w:space="0" w:color="auto"/>
        <w:bottom w:val="none" w:sz="0" w:space="0" w:color="auto"/>
        <w:right w:val="none" w:sz="0" w:space="0" w:color="auto"/>
      </w:divBdr>
    </w:div>
    <w:div w:id="1814253449">
      <w:bodyDiv w:val="1"/>
      <w:marLeft w:val="0"/>
      <w:marRight w:val="0"/>
      <w:marTop w:val="0"/>
      <w:marBottom w:val="0"/>
      <w:divBdr>
        <w:top w:val="none" w:sz="0" w:space="0" w:color="auto"/>
        <w:left w:val="none" w:sz="0" w:space="0" w:color="auto"/>
        <w:bottom w:val="none" w:sz="0" w:space="0" w:color="auto"/>
        <w:right w:val="none" w:sz="0" w:space="0" w:color="auto"/>
      </w:divBdr>
    </w:div>
    <w:div w:id="1814906000">
      <w:bodyDiv w:val="1"/>
      <w:marLeft w:val="0"/>
      <w:marRight w:val="0"/>
      <w:marTop w:val="0"/>
      <w:marBottom w:val="0"/>
      <w:divBdr>
        <w:top w:val="none" w:sz="0" w:space="0" w:color="auto"/>
        <w:left w:val="none" w:sz="0" w:space="0" w:color="auto"/>
        <w:bottom w:val="none" w:sz="0" w:space="0" w:color="auto"/>
        <w:right w:val="none" w:sz="0" w:space="0" w:color="auto"/>
      </w:divBdr>
    </w:div>
    <w:div w:id="1817067118">
      <w:bodyDiv w:val="1"/>
      <w:marLeft w:val="0"/>
      <w:marRight w:val="0"/>
      <w:marTop w:val="0"/>
      <w:marBottom w:val="0"/>
      <w:divBdr>
        <w:top w:val="none" w:sz="0" w:space="0" w:color="auto"/>
        <w:left w:val="none" w:sz="0" w:space="0" w:color="auto"/>
        <w:bottom w:val="none" w:sz="0" w:space="0" w:color="auto"/>
        <w:right w:val="none" w:sz="0" w:space="0" w:color="auto"/>
      </w:divBdr>
      <w:divsChild>
        <w:div w:id="805858745">
          <w:marLeft w:val="0"/>
          <w:marRight w:val="0"/>
          <w:marTop w:val="0"/>
          <w:marBottom w:val="0"/>
          <w:divBdr>
            <w:top w:val="none" w:sz="0" w:space="0" w:color="auto"/>
            <w:left w:val="none" w:sz="0" w:space="0" w:color="auto"/>
            <w:bottom w:val="none" w:sz="0" w:space="0" w:color="auto"/>
            <w:right w:val="none" w:sz="0" w:space="0" w:color="auto"/>
          </w:divBdr>
          <w:divsChild>
            <w:div w:id="140857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335788">
      <w:bodyDiv w:val="1"/>
      <w:marLeft w:val="0"/>
      <w:marRight w:val="0"/>
      <w:marTop w:val="0"/>
      <w:marBottom w:val="0"/>
      <w:divBdr>
        <w:top w:val="none" w:sz="0" w:space="0" w:color="auto"/>
        <w:left w:val="none" w:sz="0" w:space="0" w:color="auto"/>
        <w:bottom w:val="none" w:sz="0" w:space="0" w:color="auto"/>
        <w:right w:val="none" w:sz="0" w:space="0" w:color="auto"/>
      </w:divBdr>
    </w:div>
    <w:div w:id="1821843052">
      <w:bodyDiv w:val="1"/>
      <w:marLeft w:val="0"/>
      <w:marRight w:val="0"/>
      <w:marTop w:val="0"/>
      <w:marBottom w:val="0"/>
      <w:divBdr>
        <w:top w:val="none" w:sz="0" w:space="0" w:color="auto"/>
        <w:left w:val="none" w:sz="0" w:space="0" w:color="auto"/>
        <w:bottom w:val="none" w:sz="0" w:space="0" w:color="auto"/>
        <w:right w:val="none" w:sz="0" w:space="0" w:color="auto"/>
      </w:divBdr>
    </w:div>
    <w:div w:id="1824661581">
      <w:bodyDiv w:val="1"/>
      <w:marLeft w:val="0"/>
      <w:marRight w:val="0"/>
      <w:marTop w:val="0"/>
      <w:marBottom w:val="0"/>
      <w:divBdr>
        <w:top w:val="none" w:sz="0" w:space="0" w:color="auto"/>
        <w:left w:val="none" w:sz="0" w:space="0" w:color="auto"/>
        <w:bottom w:val="none" w:sz="0" w:space="0" w:color="auto"/>
        <w:right w:val="none" w:sz="0" w:space="0" w:color="auto"/>
      </w:divBdr>
    </w:div>
    <w:div w:id="1833372551">
      <w:bodyDiv w:val="1"/>
      <w:marLeft w:val="0"/>
      <w:marRight w:val="0"/>
      <w:marTop w:val="0"/>
      <w:marBottom w:val="0"/>
      <w:divBdr>
        <w:top w:val="none" w:sz="0" w:space="0" w:color="auto"/>
        <w:left w:val="none" w:sz="0" w:space="0" w:color="auto"/>
        <w:bottom w:val="none" w:sz="0" w:space="0" w:color="auto"/>
        <w:right w:val="none" w:sz="0" w:space="0" w:color="auto"/>
      </w:divBdr>
    </w:div>
    <w:div w:id="1834031725">
      <w:bodyDiv w:val="1"/>
      <w:marLeft w:val="0"/>
      <w:marRight w:val="0"/>
      <w:marTop w:val="0"/>
      <w:marBottom w:val="0"/>
      <w:divBdr>
        <w:top w:val="none" w:sz="0" w:space="0" w:color="auto"/>
        <w:left w:val="none" w:sz="0" w:space="0" w:color="auto"/>
        <w:bottom w:val="none" w:sz="0" w:space="0" w:color="auto"/>
        <w:right w:val="none" w:sz="0" w:space="0" w:color="auto"/>
      </w:divBdr>
    </w:div>
    <w:div w:id="1837500351">
      <w:bodyDiv w:val="1"/>
      <w:marLeft w:val="0"/>
      <w:marRight w:val="0"/>
      <w:marTop w:val="0"/>
      <w:marBottom w:val="0"/>
      <w:divBdr>
        <w:top w:val="none" w:sz="0" w:space="0" w:color="auto"/>
        <w:left w:val="none" w:sz="0" w:space="0" w:color="auto"/>
        <w:bottom w:val="none" w:sz="0" w:space="0" w:color="auto"/>
        <w:right w:val="none" w:sz="0" w:space="0" w:color="auto"/>
      </w:divBdr>
    </w:div>
    <w:div w:id="1842576706">
      <w:bodyDiv w:val="1"/>
      <w:marLeft w:val="0"/>
      <w:marRight w:val="0"/>
      <w:marTop w:val="0"/>
      <w:marBottom w:val="0"/>
      <w:divBdr>
        <w:top w:val="none" w:sz="0" w:space="0" w:color="auto"/>
        <w:left w:val="none" w:sz="0" w:space="0" w:color="auto"/>
        <w:bottom w:val="none" w:sz="0" w:space="0" w:color="auto"/>
        <w:right w:val="none" w:sz="0" w:space="0" w:color="auto"/>
      </w:divBdr>
    </w:div>
    <w:div w:id="1848398670">
      <w:bodyDiv w:val="1"/>
      <w:marLeft w:val="0"/>
      <w:marRight w:val="0"/>
      <w:marTop w:val="0"/>
      <w:marBottom w:val="0"/>
      <w:divBdr>
        <w:top w:val="none" w:sz="0" w:space="0" w:color="auto"/>
        <w:left w:val="none" w:sz="0" w:space="0" w:color="auto"/>
        <w:bottom w:val="none" w:sz="0" w:space="0" w:color="auto"/>
        <w:right w:val="none" w:sz="0" w:space="0" w:color="auto"/>
      </w:divBdr>
      <w:divsChild>
        <w:div w:id="746877212">
          <w:marLeft w:val="0"/>
          <w:marRight w:val="0"/>
          <w:marTop w:val="0"/>
          <w:marBottom w:val="0"/>
          <w:divBdr>
            <w:top w:val="none" w:sz="0" w:space="0" w:color="auto"/>
            <w:left w:val="none" w:sz="0" w:space="0" w:color="auto"/>
            <w:bottom w:val="none" w:sz="0" w:space="0" w:color="auto"/>
            <w:right w:val="none" w:sz="0" w:space="0" w:color="auto"/>
          </w:divBdr>
        </w:div>
      </w:divsChild>
    </w:div>
    <w:div w:id="1851677036">
      <w:bodyDiv w:val="1"/>
      <w:marLeft w:val="0"/>
      <w:marRight w:val="0"/>
      <w:marTop w:val="0"/>
      <w:marBottom w:val="0"/>
      <w:divBdr>
        <w:top w:val="none" w:sz="0" w:space="0" w:color="auto"/>
        <w:left w:val="none" w:sz="0" w:space="0" w:color="auto"/>
        <w:bottom w:val="none" w:sz="0" w:space="0" w:color="auto"/>
        <w:right w:val="none" w:sz="0" w:space="0" w:color="auto"/>
      </w:divBdr>
    </w:div>
    <w:div w:id="1858303133">
      <w:bodyDiv w:val="1"/>
      <w:marLeft w:val="0"/>
      <w:marRight w:val="0"/>
      <w:marTop w:val="0"/>
      <w:marBottom w:val="0"/>
      <w:divBdr>
        <w:top w:val="none" w:sz="0" w:space="0" w:color="auto"/>
        <w:left w:val="none" w:sz="0" w:space="0" w:color="auto"/>
        <w:bottom w:val="none" w:sz="0" w:space="0" w:color="auto"/>
        <w:right w:val="none" w:sz="0" w:space="0" w:color="auto"/>
      </w:divBdr>
    </w:div>
    <w:div w:id="1858882463">
      <w:bodyDiv w:val="1"/>
      <w:marLeft w:val="0"/>
      <w:marRight w:val="0"/>
      <w:marTop w:val="0"/>
      <w:marBottom w:val="0"/>
      <w:divBdr>
        <w:top w:val="none" w:sz="0" w:space="0" w:color="auto"/>
        <w:left w:val="none" w:sz="0" w:space="0" w:color="auto"/>
        <w:bottom w:val="none" w:sz="0" w:space="0" w:color="auto"/>
        <w:right w:val="none" w:sz="0" w:space="0" w:color="auto"/>
      </w:divBdr>
    </w:div>
    <w:div w:id="1865435374">
      <w:bodyDiv w:val="1"/>
      <w:marLeft w:val="0"/>
      <w:marRight w:val="0"/>
      <w:marTop w:val="0"/>
      <w:marBottom w:val="0"/>
      <w:divBdr>
        <w:top w:val="none" w:sz="0" w:space="0" w:color="auto"/>
        <w:left w:val="none" w:sz="0" w:space="0" w:color="auto"/>
        <w:bottom w:val="none" w:sz="0" w:space="0" w:color="auto"/>
        <w:right w:val="none" w:sz="0" w:space="0" w:color="auto"/>
      </w:divBdr>
    </w:div>
    <w:div w:id="1869754100">
      <w:bodyDiv w:val="1"/>
      <w:marLeft w:val="0"/>
      <w:marRight w:val="0"/>
      <w:marTop w:val="0"/>
      <w:marBottom w:val="0"/>
      <w:divBdr>
        <w:top w:val="none" w:sz="0" w:space="0" w:color="auto"/>
        <w:left w:val="none" w:sz="0" w:space="0" w:color="auto"/>
        <w:bottom w:val="none" w:sz="0" w:space="0" w:color="auto"/>
        <w:right w:val="none" w:sz="0" w:space="0" w:color="auto"/>
      </w:divBdr>
      <w:divsChild>
        <w:div w:id="71511793">
          <w:marLeft w:val="0"/>
          <w:marRight w:val="0"/>
          <w:marTop w:val="0"/>
          <w:marBottom w:val="0"/>
          <w:divBdr>
            <w:top w:val="none" w:sz="0" w:space="0" w:color="auto"/>
            <w:left w:val="none" w:sz="0" w:space="0" w:color="auto"/>
            <w:bottom w:val="none" w:sz="0" w:space="0" w:color="auto"/>
            <w:right w:val="none" w:sz="0" w:space="0" w:color="auto"/>
          </w:divBdr>
          <w:divsChild>
            <w:div w:id="1185439784">
              <w:marLeft w:val="0"/>
              <w:marRight w:val="0"/>
              <w:marTop w:val="0"/>
              <w:marBottom w:val="0"/>
              <w:divBdr>
                <w:top w:val="none" w:sz="0" w:space="0" w:color="auto"/>
                <w:left w:val="none" w:sz="0" w:space="0" w:color="auto"/>
                <w:bottom w:val="none" w:sz="0" w:space="0" w:color="auto"/>
                <w:right w:val="none" w:sz="0" w:space="0" w:color="auto"/>
              </w:divBdr>
              <w:divsChild>
                <w:div w:id="2135512725">
                  <w:marLeft w:val="0"/>
                  <w:marRight w:val="0"/>
                  <w:marTop w:val="0"/>
                  <w:marBottom w:val="0"/>
                  <w:divBdr>
                    <w:top w:val="none" w:sz="0" w:space="0" w:color="auto"/>
                    <w:left w:val="none" w:sz="0" w:space="0" w:color="auto"/>
                    <w:bottom w:val="none" w:sz="0" w:space="0" w:color="auto"/>
                    <w:right w:val="none" w:sz="0" w:space="0" w:color="auto"/>
                  </w:divBdr>
                  <w:divsChild>
                    <w:div w:id="692876796">
                      <w:marLeft w:val="0"/>
                      <w:marRight w:val="0"/>
                      <w:marTop w:val="0"/>
                      <w:marBottom w:val="0"/>
                      <w:divBdr>
                        <w:top w:val="none" w:sz="0" w:space="0" w:color="auto"/>
                        <w:left w:val="none" w:sz="0" w:space="0" w:color="auto"/>
                        <w:bottom w:val="none" w:sz="0" w:space="0" w:color="auto"/>
                        <w:right w:val="none" w:sz="0" w:space="0" w:color="auto"/>
                      </w:divBdr>
                      <w:divsChild>
                        <w:div w:id="67314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263245">
      <w:bodyDiv w:val="1"/>
      <w:marLeft w:val="0"/>
      <w:marRight w:val="0"/>
      <w:marTop w:val="0"/>
      <w:marBottom w:val="0"/>
      <w:divBdr>
        <w:top w:val="none" w:sz="0" w:space="0" w:color="auto"/>
        <w:left w:val="none" w:sz="0" w:space="0" w:color="auto"/>
        <w:bottom w:val="none" w:sz="0" w:space="0" w:color="auto"/>
        <w:right w:val="none" w:sz="0" w:space="0" w:color="auto"/>
      </w:divBdr>
    </w:div>
    <w:div w:id="1875456244">
      <w:bodyDiv w:val="1"/>
      <w:marLeft w:val="0"/>
      <w:marRight w:val="0"/>
      <w:marTop w:val="0"/>
      <w:marBottom w:val="0"/>
      <w:divBdr>
        <w:top w:val="none" w:sz="0" w:space="0" w:color="auto"/>
        <w:left w:val="none" w:sz="0" w:space="0" w:color="auto"/>
        <w:bottom w:val="none" w:sz="0" w:space="0" w:color="auto"/>
        <w:right w:val="none" w:sz="0" w:space="0" w:color="auto"/>
      </w:divBdr>
    </w:div>
    <w:div w:id="1875731625">
      <w:bodyDiv w:val="1"/>
      <w:marLeft w:val="0"/>
      <w:marRight w:val="0"/>
      <w:marTop w:val="0"/>
      <w:marBottom w:val="0"/>
      <w:divBdr>
        <w:top w:val="none" w:sz="0" w:space="0" w:color="auto"/>
        <w:left w:val="none" w:sz="0" w:space="0" w:color="auto"/>
        <w:bottom w:val="none" w:sz="0" w:space="0" w:color="auto"/>
        <w:right w:val="none" w:sz="0" w:space="0" w:color="auto"/>
      </w:divBdr>
    </w:div>
    <w:div w:id="1883325883">
      <w:bodyDiv w:val="1"/>
      <w:marLeft w:val="0"/>
      <w:marRight w:val="0"/>
      <w:marTop w:val="0"/>
      <w:marBottom w:val="0"/>
      <w:divBdr>
        <w:top w:val="none" w:sz="0" w:space="0" w:color="auto"/>
        <w:left w:val="none" w:sz="0" w:space="0" w:color="auto"/>
        <w:bottom w:val="none" w:sz="0" w:space="0" w:color="auto"/>
        <w:right w:val="none" w:sz="0" w:space="0" w:color="auto"/>
      </w:divBdr>
    </w:div>
    <w:div w:id="1887132645">
      <w:bodyDiv w:val="1"/>
      <w:marLeft w:val="0"/>
      <w:marRight w:val="0"/>
      <w:marTop w:val="0"/>
      <w:marBottom w:val="0"/>
      <w:divBdr>
        <w:top w:val="none" w:sz="0" w:space="0" w:color="auto"/>
        <w:left w:val="none" w:sz="0" w:space="0" w:color="auto"/>
        <w:bottom w:val="none" w:sz="0" w:space="0" w:color="auto"/>
        <w:right w:val="none" w:sz="0" w:space="0" w:color="auto"/>
      </w:divBdr>
    </w:div>
    <w:div w:id="1891259151">
      <w:bodyDiv w:val="1"/>
      <w:marLeft w:val="0"/>
      <w:marRight w:val="0"/>
      <w:marTop w:val="0"/>
      <w:marBottom w:val="0"/>
      <w:divBdr>
        <w:top w:val="none" w:sz="0" w:space="0" w:color="auto"/>
        <w:left w:val="none" w:sz="0" w:space="0" w:color="auto"/>
        <w:bottom w:val="none" w:sz="0" w:space="0" w:color="auto"/>
        <w:right w:val="none" w:sz="0" w:space="0" w:color="auto"/>
      </w:divBdr>
    </w:div>
    <w:div w:id="1900243471">
      <w:bodyDiv w:val="1"/>
      <w:marLeft w:val="0"/>
      <w:marRight w:val="0"/>
      <w:marTop w:val="0"/>
      <w:marBottom w:val="0"/>
      <w:divBdr>
        <w:top w:val="none" w:sz="0" w:space="0" w:color="auto"/>
        <w:left w:val="none" w:sz="0" w:space="0" w:color="auto"/>
        <w:bottom w:val="none" w:sz="0" w:space="0" w:color="auto"/>
        <w:right w:val="none" w:sz="0" w:space="0" w:color="auto"/>
      </w:divBdr>
    </w:div>
    <w:div w:id="1903176462">
      <w:bodyDiv w:val="1"/>
      <w:marLeft w:val="0"/>
      <w:marRight w:val="0"/>
      <w:marTop w:val="0"/>
      <w:marBottom w:val="0"/>
      <w:divBdr>
        <w:top w:val="none" w:sz="0" w:space="0" w:color="auto"/>
        <w:left w:val="none" w:sz="0" w:space="0" w:color="auto"/>
        <w:bottom w:val="none" w:sz="0" w:space="0" w:color="auto"/>
        <w:right w:val="none" w:sz="0" w:space="0" w:color="auto"/>
      </w:divBdr>
    </w:div>
    <w:div w:id="1903710236">
      <w:bodyDiv w:val="1"/>
      <w:marLeft w:val="0"/>
      <w:marRight w:val="0"/>
      <w:marTop w:val="0"/>
      <w:marBottom w:val="0"/>
      <w:divBdr>
        <w:top w:val="none" w:sz="0" w:space="0" w:color="auto"/>
        <w:left w:val="none" w:sz="0" w:space="0" w:color="auto"/>
        <w:bottom w:val="none" w:sz="0" w:space="0" w:color="auto"/>
        <w:right w:val="none" w:sz="0" w:space="0" w:color="auto"/>
      </w:divBdr>
    </w:div>
    <w:div w:id="1910536371">
      <w:bodyDiv w:val="1"/>
      <w:marLeft w:val="0"/>
      <w:marRight w:val="0"/>
      <w:marTop w:val="0"/>
      <w:marBottom w:val="0"/>
      <w:divBdr>
        <w:top w:val="none" w:sz="0" w:space="0" w:color="auto"/>
        <w:left w:val="none" w:sz="0" w:space="0" w:color="auto"/>
        <w:bottom w:val="none" w:sz="0" w:space="0" w:color="auto"/>
        <w:right w:val="none" w:sz="0" w:space="0" w:color="auto"/>
      </w:divBdr>
    </w:div>
    <w:div w:id="1933313433">
      <w:bodyDiv w:val="1"/>
      <w:marLeft w:val="0"/>
      <w:marRight w:val="0"/>
      <w:marTop w:val="0"/>
      <w:marBottom w:val="0"/>
      <w:divBdr>
        <w:top w:val="none" w:sz="0" w:space="0" w:color="auto"/>
        <w:left w:val="none" w:sz="0" w:space="0" w:color="auto"/>
        <w:bottom w:val="none" w:sz="0" w:space="0" w:color="auto"/>
        <w:right w:val="none" w:sz="0" w:space="0" w:color="auto"/>
      </w:divBdr>
    </w:div>
    <w:div w:id="1934629030">
      <w:bodyDiv w:val="1"/>
      <w:marLeft w:val="0"/>
      <w:marRight w:val="0"/>
      <w:marTop w:val="0"/>
      <w:marBottom w:val="0"/>
      <w:divBdr>
        <w:top w:val="none" w:sz="0" w:space="0" w:color="auto"/>
        <w:left w:val="none" w:sz="0" w:space="0" w:color="auto"/>
        <w:bottom w:val="none" w:sz="0" w:space="0" w:color="auto"/>
        <w:right w:val="none" w:sz="0" w:space="0" w:color="auto"/>
      </w:divBdr>
    </w:div>
    <w:div w:id="1943026266">
      <w:bodyDiv w:val="1"/>
      <w:marLeft w:val="0"/>
      <w:marRight w:val="0"/>
      <w:marTop w:val="0"/>
      <w:marBottom w:val="0"/>
      <w:divBdr>
        <w:top w:val="none" w:sz="0" w:space="0" w:color="auto"/>
        <w:left w:val="none" w:sz="0" w:space="0" w:color="auto"/>
        <w:bottom w:val="none" w:sz="0" w:space="0" w:color="auto"/>
        <w:right w:val="none" w:sz="0" w:space="0" w:color="auto"/>
      </w:divBdr>
    </w:div>
    <w:div w:id="1944798422">
      <w:bodyDiv w:val="1"/>
      <w:marLeft w:val="0"/>
      <w:marRight w:val="0"/>
      <w:marTop w:val="0"/>
      <w:marBottom w:val="0"/>
      <w:divBdr>
        <w:top w:val="none" w:sz="0" w:space="0" w:color="auto"/>
        <w:left w:val="none" w:sz="0" w:space="0" w:color="auto"/>
        <w:bottom w:val="none" w:sz="0" w:space="0" w:color="auto"/>
        <w:right w:val="none" w:sz="0" w:space="0" w:color="auto"/>
      </w:divBdr>
    </w:div>
    <w:div w:id="1950502556">
      <w:bodyDiv w:val="1"/>
      <w:marLeft w:val="0"/>
      <w:marRight w:val="0"/>
      <w:marTop w:val="0"/>
      <w:marBottom w:val="0"/>
      <w:divBdr>
        <w:top w:val="none" w:sz="0" w:space="0" w:color="auto"/>
        <w:left w:val="none" w:sz="0" w:space="0" w:color="auto"/>
        <w:bottom w:val="none" w:sz="0" w:space="0" w:color="auto"/>
        <w:right w:val="none" w:sz="0" w:space="0" w:color="auto"/>
      </w:divBdr>
    </w:div>
    <w:div w:id="1951087687">
      <w:bodyDiv w:val="1"/>
      <w:marLeft w:val="0"/>
      <w:marRight w:val="0"/>
      <w:marTop w:val="0"/>
      <w:marBottom w:val="0"/>
      <w:divBdr>
        <w:top w:val="none" w:sz="0" w:space="0" w:color="auto"/>
        <w:left w:val="none" w:sz="0" w:space="0" w:color="auto"/>
        <w:bottom w:val="none" w:sz="0" w:space="0" w:color="auto"/>
        <w:right w:val="none" w:sz="0" w:space="0" w:color="auto"/>
      </w:divBdr>
    </w:div>
    <w:div w:id="1955089329">
      <w:bodyDiv w:val="1"/>
      <w:marLeft w:val="0"/>
      <w:marRight w:val="0"/>
      <w:marTop w:val="0"/>
      <w:marBottom w:val="0"/>
      <w:divBdr>
        <w:top w:val="none" w:sz="0" w:space="0" w:color="auto"/>
        <w:left w:val="none" w:sz="0" w:space="0" w:color="auto"/>
        <w:bottom w:val="none" w:sz="0" w:space="0" w:color="auto"/>
        <w:right w:val="none" w:sz="0" w:space="0" w:color="auto"/>
      </w:divBdr>
    </w:div>
    <w:div w:id="1958289110">
      <w:bodyDiv w:val="1"/>
      <w:marLeft w:val="0"/>
      <w:marRight w:val="0"/>
      <w:marTop w:val="0"/>
      <w:marBottom w:val="0"/>
      <w:divBdr>
        <w:top w:val="none" w:sz="0" w:space="0" w:color="auto"/>
        <w:left w:val="none" w:sz="0" w:space="0" w:color="auto"/>
        <w:bottom w:val="none" w:sz="0" w:space="0" w:color="auto"/>
        <w:right w:val="none" w:sz="0" w:space="0" w:color="auto"/>
      </w:divBdr>
    </w:div>
    <w:div w:id="1959870168">
      <w:bodyDiv w:val="1"/>
      <w:marLeft w:val="0"/>
      <w:marRight w:val="0"/>
      <w:marTop w:val="0"/>
      <w:marBottom w:val="0"/>
      <w:divBdr>
        <w:top w:val="none" w:sz="0" w:space="0" w:color="auto"/>
        <w:left w:val="none" w:sz="0" w:space="0" w:color="auto"/>
        <w:bottom w:val="none" w:sz="0" w:space="0" w:color="auto"/>
        <w:right w:val="none" w:sz="0" w:space="0" w:color="auto"/>
      </w:divBdr>
    </w:div>
    <w:div w:id="1967881599">
      <w:bodyDiv w:val="1"/>
      <w:marLeft w:val="0"/>
      <w:marRight w:val="0"/>
      <w:marTop w:val="0"/>
      <w:marBottom w:val="0"/>
      <w:divBdr>
        <w:top w:val="none" w:sz="0" w:space="0" w:color="auto"/>
        <w:left w:val="none" w:sz="0" w:space="0" w:color="auto"/>
        <w:bottom w:val="none" w:sz="0" w:space="0" w:color="auto"/>
        <w:right w:val="none" w:sz="0" w:space="0" w:color="auto"/>
      </w:divBdr>
    </w:div>
    <w:div w:id="1977493012">
      <w:bodyDiv w:val="1"/>
      <w:marLeft w:val="0"/>
      <w:marRight w:val="0"/>
      <w:marTop w:val="0"/>
      <w:marBottom w:val="0"/>
      <w:divBdr>
        <w:top w:val="none" w:sz="0" w:space="0" w:color="auto"/>
        <w:left w:val="none" w:sz="0" w:space="0" w:color="auto"/>
        <w:bottom w:val="none" w:sz="0" w:space="0" w:color="auto"/>
        <w:right w:val="none" w:sz="0" w:space="0" w:color="auto"/>
      </w:divBdr>
    </w:div>
    <w:div w:id="1989748373">
      <w:bodyDiv w:val="1"/>
      <w:marLeft w:val="0"/>
      <w:marRight w:val="0"/>
      <w:marTop w:val="0"/>
      <w:marBottom w:val="0"/>
      <w:divBdr>
        <w:top w:val="none" w:sz="0" w:space="0" w:color="auto"/>
        <w:left w:val="none" w:sz="0" w:space="0" w:color="auto"/>
        <w:bottom w:val="none" w:sz="0" w:space="0" w:color="auto"/>
        <w:right w:val="none" w:sz="0" w:space="0" w:color="auto"/>
      </w:divBdr>
    </w:div>
    <w:div w:id="2001153719">
      <w:bodyDiv w:val="1"/>
      <w:marLeft w:val="0"/>
      <w:marRight w:val="0"/>
      <w:marTop w:val="0"/>
      <w:marBottom w:val="0"/>
      <w:divBdr>
        <w:top w:val="none" w:sz="0" w:space="0" w:color="auto"/>
        <w:left w:val="none" w:sz="0" w:space="0" w:color="auto"/>
        <w:bottom w:val="none" w:sz="0" w:space="0" w:color="auto"/>
        <w:right w:val="none" w:sz="0" w:space="0" w:color="auto"/>
      </w:divBdr>
    </w:div>
    <w:div w:id="2023579446">
      <w:bodyDiv w:val="1"/>
      <w:marLeft w:val="0"/>
      <w:marRight w:val="0"/>
      <w:marTop w:val="0"/>
      <w:marBottom w:val="0"/>
      <w:divBdr>
        <w:top w:val="none" w:sz="0" w:space="0" w:color="auto"/>
        <w:left w:val="none" w:sz="0" w:space="0" w:color="auto"/>
        <w:bottom w:val="none" w:sz="0" w:space="0" w:color="auto"/>
        <w:right w:val="none" w:sz="0" w:space="0" w:color="auto"/>
      </w:divBdr>
    </w:div>
    <w:div w:id="2024545760">
      <w:bodyDiv w:val="1"/>
      <w:marLeft w:val="0"/>
      <w:marRight w:val="0"/>
      <w:marTop w:val="0"/>
      <w:marBottom w:val="0"/>
      <w:divBdr>
        <w:top w:val="none" w:sz="0" w:space="0" w:color="auto"/>
        <w:left w:val="none" w:sz="0" w:space="0" w:color="auto"/>
        <w:bottom w:val="none" w:sz="0" w:space="0" w:color="auto"/>
        <w:right w:val="none" w:sz="0" w:space="0" w:color="auto"/>
      </w:divBdr>
      <w:divsChild>
        <w:div w:id="880019076">
          <w:marLeft w:val="0"/>
          <w:marRight w:val="0"/>
          <w:marTop w:val="0"/>
          <w:marBottom w:val="0"/>
          <w:divBdr>
            <w:top w:val="none" w:sz="0" w:space="0" w:color="auto"/>
            <w:left w:val="none" w:sz="0" w:space="0" w:color="auto"/>
            <w:bottom w:val="none" w:sz="0" w:space="0" w:color="auto"/>
            <w:right w:val="none" w:sz="0" w:space="0" w:color="auto"/>
          </w:divBdr>
          <w:divsChild>
            <w:div w:id="322510681">
              <w:marLeft w:val="0"/>
              <w:marRight w:val="0"/>
              <w:marTop w:val="0"/>
              <w:marBottom w:val="0"/>
              <w:divBdr>
                <w:top w:val="none" w:sz="0" w:space="0" w:color="auto"/>
                <w:left w:val="none" w:sz="0" w:space="0" w:color="auto"/>
                <w:bottom w:val="none" w:sz="0" w:space="0" w:color="auto"/>
                <w:right w:val="none" w:sz="0" w:space="0" w:color="auto"/>
              </w:divBdr>
              <w:divsChild>
                <w:div w:id="1649364324">
                  <w:marLeft w:val="0"/>
                  <w:marRight w:val="0"/>
                  <w:marTop w:val="486"/>
                  <w:marBottom w:val="0"/>
                  <w:divBdr>
                    <w:top w:val="single" w:sz="8" w:space="0" w:color="07296A"/>
                    <w:left w:val="single" w:sz="8" w:space="0" w:color="07296A"/>
                    <w:bottom w:val="single" w:sz="8" w:space="9" w:color="07296A"/>
                    <w:right w:val="single" w:sz="8" w:space="0" w:color="07296A"/>
                  </w:divBdr>
                  <w:divsChild>
                    <w:div w:id="86718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712740">
      <w:bodyDiv w:val="1"/>
      <w:marLeft w:val="0"/>
      <w:marRight w:val="0"/>
      <w:marTop w:val="0"/>
      <w:marBottom w:val="0"/>
      <w:divBdr>
        <w:top w:val="none" w:sz="0" w:space="0" w:color="auto"/>
        <w:left w:val="none" w:sz="0" w:space="0" w:color="auto"/>
        <w:bottom w:val="none" w:sz="0" w:space="0" w:color="auto"/>
        <w:right w:val="none" w:sz="0" w:space="0" w:color="auto"/>
      </w:divBdr>
      <w:divsChild>
        <w:div w:id="419254194">
          <w:marLeft w:val="0"/>
          <w:marRight w:val="0"/>
          <w:marTop w:val="0"/>
          <w:marBottom w:val="0"/>
          <w:divBdr>
            <w:top w:val="none" w:sz="0" w:space="0" w:color="auto"/>
            <w:left w:val="none" w:sz="0" w:space="0" w:color="auto"/>
            <w:bottom w:val="none" w:sz="0" w:space="0" w:color="auto"/>
            <w:right w:val="none" w:sz="0" w:space="0" w:color="auto"/>
          </w:divBdr>
          <w:divsChild>
            <w:div w:id="1083799174">
              <w:marLeft w:val="0"/>
              <w:marRight w:val="0"/>
              <w:marTop w:val="0"/>
              <w:marBottom w:val="0"/>
              <w:divBdr>
                <w:top w:val="none" w:sz="0" w:space="0" w:color="auto"/>
                <w:left w:val="none" w:sz="0" w:space="0" w:color="auto"/>
                <w:bottom w:val="none" w:sz="0" w:space="0" w:color="auto"/>
                <w:right w:val="none" w:sz="0" w:space="0" w:color="auto"/>
              </w:divBdr>
              <w:divsChild>
                <w:div w:id="888610286">
                  <w:marLeft w:val="0"/>
                  <w:marRight w:val="0"/>
                  <w:marTop w:val="390"/>
                  <w:marBottom w:val="0"/>
                  <w:divBdr>
                    <w:top w:val="single" w:sz="6" w:space="0" w:color="07296A"/>
                    <w:left w:val="single" w:sz="6" w:space="0" w:color="07296A"/>
                    <w:bottom w:val="single" w:sz="6" w:space="8" w:color="07296A"/>
                    <w:right w:val="single" w:sz="6" w:space="0" w:color="07296A"/>
                  </w:divBdr>
                  <w:divsChild>
                    <w:div w:id="79325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748096">
      <w:bodyDiv w:val="1"/>
      <w:marLeft w:val="0"/>
      <w:marRight w:val="0"/>
      <w:marTop w:val="0"/>
      <w:marBottom w:val="0"/>
      <w:divBdr>
        <w:top w:val="none" w:sz="0" w:space="0" w:color="auto"/>
        <w:left w:val="none" w:sz="0" w:space="0" w:color="auto"/>
        <w:bottom w:val="none" w:sz="0" w:space="0" w:color="auto"/>
        <w:right w:val="none" w:sz="0" w:space="0" w:color="auto"/>
      </w:divBdr>
    </w:div>
    <w:div w:id="2031685320">
      <w:bodyDiv w:val="1"/>
      <w:marLeft w:val="0"/>
      <w:marRight w:val="0"/>
      <w:marTop w:val="0"/>
      <w:marBottom w:val="0"/>
      <w:divBdr>
        <w:top w:val="none" w:sz="0" w:space="0" w:color="auto"/>
        <w:left w:val="none" w:sz="0" w:space="0" w:color="auto"/>
        <w:bottom w:val="none" w:sz="0" w:space="0" w:color="auto"/>
        <w:right w:val="none" w:sz="0" w:space="0" w:color="auto"/>
      </w:divBdr>
    </w:div>
    <w:div w:id="2033191074">
      <w:bodyDiv w:val="1"/>
      <w:marLeft w:val="0"/>
      <w:marRight w:val="0"/>
      <w:marTop w:val="0"/>
      <w:marBottom w:val="0"/>
      <w:divBdr>
        <w:top w:val="none" w:sz="0" w:space="0" w:color="auto"/>
        <w:left w:val="none" w:sz="0" w:space="0" w:color="auto"/>
        <w:bottom w:val="none" w:sz="0" w:space="0" w:color="auto"/>
        <w:right w:val="none" w:sz="0" w:space="0" w:color="auto"/>
      </w:divBdr>
    </w:div>
    <w:div w:id="2034071600">
      <w:bodyDiv w:val="1"/>
      <w:marLeft w:val="0"/>
      <w:marRight w:val="0"/>
      <w:marTop w:val="0"/>
      <w:marBottom w:val="0"/>
      <w:divBdr>
        <w:top w:val="none" w:sz="0" w:space="0" w:color="auto"/>
        <w:left w:val="none" w:sz="0" w:space="0" w:color="auto"/>
        <w:bottom w:val="none" w:sz="0" w:space="0" w:color="auto"/>
        <w:right w:val="none" w:sz="0" w:space="0" w:color="auto"/>
      </w:divBdr>
    </w:div>
    <w:div w:id="2037002924">
      <w:bodyDiv w:val="1"/>
      <w:marLeft w:val="0"/>
      <w:marRight w:val="0"/>
      <w:marTop w:val="0"/>
      <w:marBottom w:val="0"/>
      <w:divBdr>
        <w:top w:val="none" w:sz="0" w:space="0" w:color="auto"/>
        <w:left w:val="none" w:sz="0" w:space="0" w:color="auto"/>
        <w:bottom w:val="none" w:sz="0" w:space="0" w:color="auto"/>
        <w:right w:val="none" w:sz="0" w:space="0" w:color="auto"/>
      </w:divBdr>
    </w:div>
    <w:div w:id="2059545208">
      <w:bodyDiv w:val="1"/>
      <w:marLeft w:val="0"/>
      <w:marRight w:val="0"/>
      <w:marTop w:val="0"/>
      <w:marBottom w:val="0"/>
      <w:divBdr>
        <w:top w:val="none" w:sz="0" w:space="0" w:color="auto"/>
        <w:left w:val="none" w:sz="0" w:space="0" w:color="auto"/>
        <w:bottom w:val="none" w:sz="0" w:space="0" w:color="auto"/>
        <w:right w:val="none" w:sz="0" w:space="0" w:color="auto"/>
      </w:divBdr>
      <w:divsChild>
        <w:div w:id="309792108">
          <w:marLeft w:val="0"/>
          <w:marRight w:val="0"/>
          <w:marTop w:val="0"/>
          <w:marBottom w:val="0"/>
          <w:divBdr>
            <w:top w:val="none" w:sz="0" w:space="0" w:color="auto"/>
            <w:left w:val="none" w:sz="0" w:space="0" w:color="auto"/>
            <w:bottom w:val="none" w:sz="0" w:space="0" w:color="auto"/>
            <w:right w:val="none" w:sz="0" w:space="0" w:color="auto"/>
          </w:divBdr>
          <w:divsChild>
            <w:div w:id="102264777">
              <w:marLeft w:val="0"/>
              <w:marRight w:val="0"/>
              <w:marTop w:val="0"/>
              <w:marBottom w:val="0"/>
              <w:divBdr>
                <w:top w:val="none" w:sz="0" w:space="0" w:color="auto"/>
                <w:left w:val="none" w:sz="0" w:space="0" w:color="auto"/>
                <w:bottom w:val="none" w:sz="0" w:space="0" w:color="auto"/>
                <w:right w:val="none" w:sz="0" w:space="0" w:color="auto"/>
              </w:divBdr>
              <w:divsChild>
                <w:div w:id="1184905881">
                  <w:marLeft w:val="0"/>
                  <w:marRight w:val="0"/>
                  <w:marTop w:val="0"/>
                  <w:marBottom w:val="0"/>
                  <w:divBdr>
                    <w:top w:val="none" w:sz="0" w:space="0" w:color="auto"/>
                    <w:left w:val="none" w:sz="0" w:space="0" w:color="auto"/>
                    <w:bottom w:val="none" w:sz="0" w:space="0" w:color="auto"/>
                    <w:right w:val="none" w:sz="0" w:space="0" w:color="auto"/>
                  </w:divBdr>
                  <w:divsChild>
                    <w:div w:id="168326351">
                      <w:marLeft w:val="0"/>
                      <w:marRight w:val="0"/>
                      <w:marTop w:val="0"/>
                      <w:marBottom w:val="0"/>
                      <w:divBdr>
                        <w:top w:val="none" w:sz="0" w:space="0" w:color="auto"/>
                        <w:left w:val="none" w:sz="0" w:space="0" w:color="auto"/>
                        <w:bottom w:val="none" w:sz="0" w:space="0" w:color="auto"/>
                        <w:right w:val="none" w:sz="0" w:space="0" w:color="auto"/>
                      </w:divBdr>
                      <w:divsChild>
                        <w:div w:id="15488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828554">
      <w:bodyDiv w:val="1"/>
      <w:marLeft w:val="0"/>
      <w:marRight w:val="0"/>
      <w:marTop w:val="0"/>
      <w:marBottom w:val="0"/>
      <w:divBdr>
        <w:top w:val="none" w:sz="0" w:space="0" w:color="auto"/>
        <w:left w:val="none" w:sz="0" w:space="0" w:color="auto"/>
        <w:bottom w:val="none" w:sz="0" w:space="0" w:color="auto"/>
        <w:right w:val="none" w:sz="0" w:space="0" w:color="auto"/>
      </w:divBdr>
      <w:divsChild>
        <w:div w:id="1279407785">
          <w:marLeft w:val="0"/>
          <w:marRight w:val="0"/>
          <w:marTop w:val="0"/>
          <w:marBottom w:val="0"/>
          <w:divBdr>
            <w:top w:val="none" w:sz="0" w:space="0" w:color="auto"/>
            <w:left w:val="none" w:sz="0" w:space="0" w:color="auto"/>
            <w:bottom w:val="none" w:sz="0" w:space="0" w:color="auto"/>
            <w:right w:val="none" w:sz="0" w:space="0" w:color="auto"/>
          </w:divBdr>
          <w:divsChild>
            <w:div w:id="151651400">
              <w:marLeft w:val="0"/>
              <w:marRight w:val="0"/>
              <w:marTop w:val="0"/>
              <w:marBottom w:val="0"/>
              <w:divBdr>
                <w:top w:val="none" w:sz="0" w:space="0" w:color="auto"/>
                <w:left w:val="none" w:sz="0" w:space="0" w:color="auto"/>
                <w:bottom w:val="none" w:sz="0" w:space="0" w:color="auto"/>
                <w:right w:val="none" w:sz="0" w:space="0" w:color="auto"/>
              </w:divBdr>
              <w:divsChild>
                <w:div w:id="1986856800">
                  <w:marLeft w:val="0"/>
                  <w:marRight w:val="0"/>
                  <w:marTop w:val="0"/>
                  <w:marBottom w:val="0"/>
                  <w:divBdr>
                    <w:top w:val="none" w:sz="0" w:space="0" w:color="auto"/>
                    <w:left w:val="none" w:sz="0" w:space="0" w:color="auto"/>
                    <w:bottom w:val="none" w:sz="0" w:space="0" w:color="auto"/>
                    <w:right w:val="none" w:sz="0" w:space="0" w:color="auto"/>
                  </w:divBdr>
                  <w:divsChild>
                    <w:div w:id="2068217611">
                      <w:marLeft w:val="0"/>
                      <w:marRight w:val="0"/>
                      <w:marTop w:val="0"/>
                      <w:marBottom w:val="0"/>
                      <w:divBdr>
                        <w:top w:val="none" w:sz="0" w:space="0" w:color="auto"/>
                        <w:left w:val="none" w:sz="0" w:space="0" w:color="auto"/>
                        <w:bottom w:val="none" w:sz="0" w:space="0" w:color="auto"/>
                        <w:right w:val="none" w:sz="0" w:space="0" w:color="auto"/>
                      </w:divBdr>
                      <w:divsChild>
                        <w:div w:id="66867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751341">
      <w:bodyDiv w:val="1"/>
      <w:marLeft w:val="0"/>
      <w:marRight w:val="0"/>
      <w:marTop w:val="0"/>
      <w:marBottom w:val="0"/>
      <w:divBdr>
        <w:top w:val="none" w:sz="0" w:space="0" w:color="auto"/>
        <w:left w:val="none" w:sz="0" w:space="0" w:color="auto"/>
        <w:bottom w:val="none" w:sz="0" w:space="0" w:color="auto"/>
        <w:right w:val="none" w:sz="0" w:space="0" w:color="auto"/>
      </w:divBdr>
    </w:div>
    <w:div w:id="2074351695">
      <w:bodyDiv w:val="1"/>
      <w:marLeft w:val="0"/>
      <w:marRight w:val="0"/>
      <w:marTop w:val="0"/>
      <w:marBottom w:val="0"/>
      <w:divBdr>
        <w:top w:val="none" w:sz="0" w:space="0" w:color="auto"/>
        <w:left w:val="none" w:sz="0" w:space="0" w:color="auto"/>
        <w:bottom w:val="none" w:sz="0" w:space="0" w:color="auto"/>
        <w:right w:val="none" w:sz="0" w:space="0" w:color="auto"/>
      </w:divBdr>
    </w:div>
    <w:div w:id="2077823374">
      <w:bodyDiv w:val="1"/>
      <w:marLeft w:val="0"/>
      <w:marRight w:val="0"/>
      <w:marTop w:val="0"/>
      <w:marBottom w:val="0"/>
      <w:divBdr>
        <w:top w:val="none" w:sz="0" w:space="0" w:color="auto"/>
        <w:left w:val="none" w:sz="0" w:space="0" w:color="auto"/>
        <w:bottom w:val="none" w:sz="0" w:space="0" w:color="auto"/>
        <w:right w:val="none" w:sz="0" w:space="0" w:color="auto"/>
      </w:divBdr>
    </w:div>
    <w:div w:id="2077973013">
      <w:bodyDiv w:val="1"/>
      <w:marLeft w:val="0"/>
      <w:marRight w:val="0"/>
      <w:marTop w:val="0"/>
      <w:marBottom w:val="0"/>
      <w:divBdr>
        <w:top w:val="none" w:sz="0" w:space="0" w:color="auto"/>
        <w:left w:val="none" w:sz="0" w:space="0" w:color="auto"/>
        <w:bottom w:val="none" w:sz="0" w:space="0" w:color="auto"/>
        <w:right w:val="none" w:sz="0" w:space="0" w:color="auto"/>
      </w:divBdr>
    </w:div>
    <w:div w:id="2078744058">
      <w:bodyDiv w:val="1"/>
      <w:marLeft w:val="0"/>
      <w:marRight w:val="0"/>
      <w:marTop w:val="0"/>
      <w:marBottom w:val="0"/>
      <w:divBdr>
        <w:top w:val="none" w:sz="0" w:space="0" w:color="auto"/>
        <w:left w:val="none" w:sz="0" w:space="0" w:color="auto"/>
        <w:bottom w:val="none" w:sz="0" w:space="0" w:color="auto"/>
        <w:right w:val="none" w:sz="0" w:space="0" w:color="auto"/>
      </w:divBdr>
    </w:div>
    <w:div w:id="2082631512">
      <w:bodyDiv w:val="1"/>
      <w:marLeft w:val="0"/>
      <w:marRight w:val="0"/>
      <w:marTop w:val="0"/>
      <w:marBottom w:val="0"/>
      <w:divBdr>
        <w:top w:val="none" w:sz="0" w:space="0" w:color="auto"/>
        <w:left w:val="none" w:sz="0" w:space="0" w:color="auto"/>
        <w:bottom w:val="none" w:sz="0" w:space="0" w:color="auto"/>
        <w:right w:val="none" w:sz="0" w:space="0" w:color="auto"/>
      </w:divBdr>
    </w:div>
    <w:div w:id="2083284222">
      <w:bodyDiv w:val="1"/>
      <w:marLeft w:val="0"/>
      <w:marRight w:val="0"/>
      <w:marTop w:val="0"/>
      <w:marBottom w:val="0"/>
      <w:divBdr>
        <w:top w:val="none" w:sz="0" w:space="0" w:color="auto"/>
        <w:left w:val="none" w:sz="0" w:space="0" w:color="auto"/>
        <w:bottom w:val="none" w:sz="0" w:space="0" w:color="auto"/>
        <w:right w:val="none" w:sz="0" w:space="0" w:color="auto"/>
      </w:divBdr>
      <w:divsChild>
        <w:div w:id="1722903326">
          <w:marLeft w:val="0"/>
          <w:marRight w:val="0"/>
          <w:marTop w:val="0"/>
          <w:marBottom w:val="0"/>
          <w:divBdr>
            <w:top w:val="none" w:sz="0" w:space="0" w:color="auto"/>
            <w:left w:val="none" w:sz="0" w:space="0" w:color="auto"/>
            <w:bottom w:val="none" w:sz="0" w:space="0" w:color="auto"/>
            <w:right w:val="none" w:sz="0" w:space="0" w:color="auto"/>
          </w:divBdr>
          <w:divsChild>
            <w:div w:id="1524201319">
              <w:marLeft w:val="0"/>
              <w:marRight w:val="0"/>
              <w:marTop w:val="0"/>
              <w:marBottom w:val="0"/>
              <w:divBdr>
                <w:top w:val="none" w:sz="0" w:space="0" w:color="auto"/>
                <w:left w:val="none" w:sz="0" w:space="0" w:color="auto"/>
                <w:bottom w:val="none" w:sz="0" w:space="0" w:color="auto"/>
                <w:right w:val="none" w:sz="0" w:space="0" w:color="auto"/>
              </w:divBdr>
              <w:divsChild>
                <w:div w:id="2118133335">
                  <w:marLeft w:val="0"/>
                  <w:marRight w:val="0"/>
                  <w:marTop w:val="0"/>
                  <w:marBottom w:val="0"/>
                  <w:divBdr>
                    <w:top w:val="single" w:sz="48" w:space="0" w:color="D3D3D3"/>
                    <w:left w:val="single" w:sz="48" w:space="0" w:color="D3D3D3"/>
                    <w:bottom w:val="single" w:sz="48" w:space="0" w:color="D3D3D3"/>
                    <w:right w:val="single" w:sz="48" w:space="0" w:color="D3D3D3"/>
                  </w:divBdr>
                  <w:divsChild>
                    <w:div w:id="650329255">
                      <w:marLeft w:val="0"/>
                      <w:marRight w:val="0"/>
                      <w:marTop w:val="0"/>
                      <w:marBottom w:val="0"/>
                      <w:divBdr>
                        <w:top w:val="none" w:sz="0" w:space="0" w:color="auto"/>
                        <w:left w:val="none" w:sz="0" w:space="0" w:color="auto"/>
                        <w:bottom w:val="none" w:sz="0" w:space="0" w:color="auto"/>
                        <w:right w:val="none" w:sz="0" w:space="0" w:color="auto"/>
                      </w:divBdr>
                      <w:divsChild>
                        <w:div w:id="938299075">
                          <w:marLeft w:val="1950"/>
                          <w:marRight w:val="0"/>
                          <w:marTop w:val="0"/>
                          <w:marBottom w:val="0"/>
                          <w:divBdr>
                            <w:top w:val="none" w:sz="0" w:space="0" w:color="auto"/>
                            <w:left w:val="none" w:sz="0" w:space="0" w:color="auto"/>
                            <w:bottom w:val="none" w:sz="0" w:space="0" w:color="auto"/>
                            <w:right w:val="none" w:sz="0" w:space="0" w:color="auto"/>
                          </w:divBdr>
                          <w:divsChild>
                            <w:div w:id="333997588">
                              <w:marLeft w:val="0"/>
                              <w:marRight w:val="0"/>
                              <w:marTop w:val="0"/>
                              <w:marBottom w:val="0"/>
                              <w:divBdr>
                                <w:top w:val="none" w:sz="0" w:space="0" w:color="auto"/>
                                <w:left w:val="none" w:sz="0" w:space="0" w:color="auto"/>
                                <w:bottom w:val="none" w:sz="0" w:space="0" w:color="auto"/>
                                <w:right w:val="none" w:sz="0" w:space="0" w:color="auto"/>
                              </w:divBdr>
                            </w:div>
                            <w:div w:id="335033563">
                              <w:marLeft w:val="0"/>
                              <w:marRight w:val="0"/>
                              <w:marTop w:val="0"/>
                              <w:marBottom w:val="0"/>
                              <w:divBdr>
                                <w:top w:val="none" w:sz="0" w:space="0" w:color="auto"/>
                                <w:left w:val="none" w:sz="0" w:space="0" w:color="auto"/>
                                <w:bottom w:val="none" w:sz="0" w:space="0" w:color="auto"/>
                                <w:right w:val="none" w:sz="0" w:space="0" w:color="auto"/>
                              </w:divBdr>
                            </w:div>
                            <w:div w:id="1492257897">
                              <w:marLeft w:val="0"/>
                              <w:marRight w:val="0"/>
                              <w:marTop w:val="0"/>
                              <w:marBottom w:val="0"/>
                              <w:divBdr>
                                <w:top w:val="none" w:sz="0" w:space="0" w:color="auto"/>
                                <w:left w:val="none" w:sz="0" w:space="0" w:color="auto"/>
                                <w:bottom w:val="none" w:sz="0" w:space="0" w:color="auto"/>
                                <w:right w:val="none" w:sz="0" w:space="0" w:color="auto"/>
                              </w:divBdr>
                            </w:div>
                            <w:div w:id="162268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596437">
      <w:bodyDiv w:val="1"/>
      <w:marLeft w:val="0"/>
      <w:marRight w:val="0"/>
      <w:marTop w:val="0"/>
      <w:marBottom w:val="0"/>
      <w:divBdr>
        <w:top w:val="none" w:sz="0" w:space="0" w:color="auto"/>
        <w:left w:val="none" w:sz="0" w:space="0" w:color="auto"/>
        <w:bottom w:val="none" w:sz="0" w:space="0" w:color="auto"/>
        <w:right w:val="none" w:sz="0" w:space="0" w:color="auto"/>
      </w:divBdr>
    </w:div>
    <w:div w:id="2090038413">
      <w:bodyDiv w:val="1"/>
      <w:marLeft w:val="0"/>
      <w:marRight w:val="0"/>
      <w:marTop w:val="0"/>
      <w:marBottom w:val="0"/>
      <w:divBdr>
        <w:top w:val="none" w:sz="0" w:space="0" w:color="auto"/>
        <w:left w:val="none" w:sz="0" w:space="0" w:color="auto"/>
        <w:bottom w:val="none" w:sz="0" w:space="0" w:color="auto"/>
        <w:right w:val="none" w:sz="0" w:space="0" w:color="auto"/>
      </w:divBdr>
    </w:div>
    <w:div w:id="2090347165">
      <w:bodyDiv w:val="1"/>
      <w:marLeft w:val="0"/>
      <w:marRight w:val="0"/>
      <w:marTop w:val="0"/>
      <w:marBottom w:val="0"/>
      <w:divBdr>
        <w:top w:val="none" w:sz="0" w:space="0" w:color="auto"/>
        <w:left w:val="none" w:sz="0" w:space="0" w:color="auto"/>
        <w:bottom w:val="none" w:sz="0" w:space="0" w:color="auto"/>
        <w:right w:val="none" w:sz="0" w:space="0" w:color="auto"/>
      </w:divBdr>
    </w:div>
    <w:div w:id="2109080356">
      <w:bodyDiv w:val="1"/>
      <w:marLeft w:val="0"/>
      <w:marRight w:val="0"/>
      <w:marTop w:val="0"/>
      <w:marBottom w:val="0"/>
      <w:divBdr>
        <w:top w:val="none" w:sz="0" w:space="0" w:color="auto"/>
        <w:left w:val="none" w:sz="0" w:space="0" w:color="auto"/>
        <w:bottom w:val="none" w:sz="0" w:space="0" w:color="auto"/>
        <w:right w:val="none" w:sz="0" w:space="0" w:color="auto"/>
      </w:divBdr>
    </w:div>
    <w:div w:id="2117552701">
      <w:bodyDiv w:val="1"/>
      <w:marLeft w:val="0"/>
      <w:marRight w:val="0"/>
      <w:marTop w:val="0"/>
      <w:marBottom w:val="0"/>
      <w:divBdr>
        <w:top w:val="none" w:sz="0" w:space="0" w:color="auto"/>
        <w:left w:val="none" w:sz="0" w:space="0" w:color="auto"/>
        <w:bottom w:val="none" w:sz="0" w:space="0" w:color="auto"/>
        <w:right w:val="none" w:sz="0" w:space="0" w:color="auto"/>
      </w:divBdr>
    </w:div>
    <w:div w:id="2121534016">
      <w:bodyDiv w:val="1"/>
      <w:marLeft w:val="0"/>
      <w:marRight w:val="0"/>
      <w:marTop w:val="0"/>
      <w:marBottom w:val="0"/>
      <w:divBdr>
        <w:top w:val="none" w:sz="0" w:space="0" w:color="auto"/>
        <w:left w:val="none" w:sz="0" w:space="0" w:color="auto"/>
        <w:bottom w:val="none" w:sz="0" w:space="0" w:color="auto"/>
        <w:right w:val="none" w:sz="0" w:space="0" w:color="auto"/>
      </w:divBdr>
    </w:div>
    <w:div w:id="2124299950">
      <w:bodyDiv w:val="1"/>
      <w:marLeft w:val="0"/>
      <w:marRight w:val="0"/>
      <w:marTop w:val="0"/>
      <w:marBottom w:val="0"/>
      <w:divBdr>
        <w:top w:val="none" w:sz="0" w:space="0" w:color="auto"/>
        <w:left w:val="none" w:sz="0" w:space="0" w:color="auto"/>
        <w:bottom w:val="none" w:sz="0" w:space="0" w:color="auto"/>
        <w:right w:val="none" w:sz="0" w:space="0" w:color="auto"/>
      </w:divBdr>
      <w:divsChild>
        <w:div w:id="1840540913">
          <w:marLeft w:val="0"/>
          <w:marRight w:val="0"/>
          <w:marTop w:val="0"/>
          <w:marBottom w:val="0"/>
          <w:divBdr>
            <w:top w:val="none" w:sz="0" w:space="0" w:color="auto"/>
            <w:left w:val="none" w:sz="0" w:space="0" w:color="auto"/>
            <w:bottom w:val="none" w:sz="0" w:space="0" w:color="auto"/>
            <w:right w:val="none" w:sz="0" w:space="0" w:color="auto"/>
          </w:divBdr>
          <w:divsChild>
            <w:div w:id="2046438676">
              <w:marLeft w:val="0"/>
              <w:marRight w:val="0"/>
              <w:marTop w:val="0"/>
              <w:marBottom w:val="0"/>
              <w:divBdr>
                <w:top w:val="none" w:sz="0" w:space="0" w:color="auto"/>
                <w:left w:val="none" w:sz="0" w:space="0" w:color="auto"/>
                <w:bottom w:val="none" w:sz="0" w:space="0" w:color="auto"/>
                <w:right w:val="none" w:sz="0" w:space="0" w:color="auto"/>
              </w:divBdr>
              <w:divsChild>
                <w:div w:id="1607302453">
                  <w:marLeft w:val="0"/>
                  <w:marRight w:val="0"/>
                  <w:marTop w:val="0"/>
                  <w:marBottom w:val="0"/>
                  <w:divBdr>
                    <w:top w:val="none" w:sz="0" w:space="0" w:color="auto"/>
                    <w:left w:val="none" w:sz="0" w:space="0" w:color="auto"/>
                    <w:bottom w:val="none" w:sz="0" w:space="0" w:color="auto"/>
                    <w:right w:val="none" w:sz="0" w:space="0" w:color="auto"/>
                  </w:divBdr>
                  <w:divsChild>
                    <w:div w:id="1726486759">
                      <w:marLeft w:val="0"/>
                      <w:marRight w:val="0"/>
                      <w:marTop w:val="0"/>
                      <w:marBottom w:val="0"/>
                      <w:divBdr>
                        <w:top w:val="none" w:sz="0" w:space="0" w:color="auto"/>
                        <w:left w:val="none" w:sz="0" w:space="0" w:color="auto"/>
                        <w:bottom w:val="none" w:sz="0" w:space="0" w:color="auto"/>
                        <w:right w:val="none" w:sz="0" w:space="0" w:color="auto"/>
                      </w:divBdr>
                      <w:divsChild>
                        <w:div w:id="8182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624603">
      <w:bodyDiv w:val="1"/>
      <w:marLeft w:val="0"/>
      <w:marRight w:val="0"/>
      <w:marTop w:val="0"/>
      <w:marBottom w:val="0"/>
      <w:divBdr>
        <w:top w:val="none" w:sz="0" w:space="0" w:color="auto"/>
        <w:left w:val="none" w:sz="0" w:space="0" w:color="auto"/>
        <w:bottom w:val="none" w:sz="0" w:space="0" w:color="auto"/>
        <w:right w:val="none" w:sz="0" w:space="0" w:color="auto"/>
      </w:divBdr>
    </w:div>
    <w:div w:id="2138138738">
      <w:bodyDiv w:val="1"/>
      <w:marLeft w:val="0"/>
      <w:marRight w:val="0"/>
      <w:marTop w:val="0"/>
      <w:marBottom w:val="0"/>
      <w:divBdr>
        <w:top w:val="none" w:sz="0" w:space="0" w:color="auto"/>
        <w:left w:val="none" w:sz="0" w:space="0" w:color="auto"/>
        <w:bottom w:val="none" w:sz="0" w:space="0" w:color="auto"/>
        <w:right w:val="none" w:sz="0" w:space="0" w:color="auto"/>
      </w:divBdr>
    </w:div>
    <w:div w:id="2141485951">
      <w:bodyDiv w:val="1"/>
      <w:marLeft w:val="0"/>
      <w:marRight w:val="0"/>
      <w:marTop w:val="0"/>
      <w:marBottom w:val="0"/>
      <w:divBdr>
        <w:top w:val="none" w:sz="0" w:space="0" w:color="auto"/>
        <w:left w:val="none" w:sz="0" w:space="0" w:color="auto"/>
        <w:bottom w:val="none" w:sz="0" w:space="0" w:color="auto"/>
        <w:right w:val="none" w:sz="0" w:space="0" w:color="auto"/>
      </w:divBdr>
      <w:divsChild>
        <w:div w:id="2099936134">
          <w:marLeft w:val="0"/>
          <w:marRight w:val="0"/>
          <w:marTop w:val="0"/>
          <w:marBottom w:val="0"/>
          <w:divBdr>
            <w:top w:val="none" w:sz="0" w:space="0" w:color="auto"/>
            <w:left w:val="none" w:sz="0" w:space="0" w:color="auto"/>
            <w:bottom w:val="none" w:sz="0" w:space="0" w:color="auto"/>
            <w:right w:val="none" w:sz="0" w:space="0" w:color="auto"/>
          </w:divBdr>
          <w:divsChild>
            <w:div w:id="1436943790">
              <w:marLeft w:val="0"/>
              <w:marRight w:val="0"/>
              <w:marTop w:val="0"/>
              <w:marBottom w:val="0"/>
              <w:divBdr>
                <w:top w:val="none" w:sz="0" w:space="0" w:color="auto"/>
                <w:left w:val="none" w:sz="0" w:space="0" w:color="auto"/>
                <w:bottom w:val="single" w:sz="6" w:space="0" w:color="8D8D8D"/>
                <w:right w:val="none" w:sz="0" w:space="0" w:color="auto"/>
              </w:divBdr>
              <w:divsChild>
                <w:div w:id="201264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1123">
      <w:bodyDiv w:val="1"/>
      <w:marLeft w:val="0"/>
      <w:marRight w:val="0"/>
      <w:marTop w:val="0"/>
      <w:marBottom w:val="0"/>
      <w:divBdr>
        <w:top w:val="none" w:sz="0" w:space="0" w:color="auto"/>
        <w:left w:val="none" w:sz="0" w:space="0" w:color="auto"/>
        <w:bottom w:val="none" w:sz="0" w:space="0" w:color="auto"/>
        <w:right w:val="none" w:sz="0" w:space="0" w:color="auto"/>
      </w:divBdr>
      <w:divsChild>
        <w:div w:id="800075542">
          <w:marLeft w:val="0"/>
          <w:marRight w:val="0"/>
          <w:marTop w:val="0"/>
          <w:marBottom w:val="0"/>
          <w:divBdr>
            <w:top w:val="none" w:sz="0" w:space="0" w:color="auto"/>
            <w:left w:val="none" w:sz="0" w:space="0" w:color="auto"/>
            <w:bottom w:val="none" w:sz="0" w:space="0" w:color="auto"/>
            <w:right w:val="none" w:sz="0" w:space="0" w:color="auto"/>
          </w:divBdr>
          <w:divsChild>
            <w:div w:id="1706522597">
              <w:marLeft w:val="0"/>
              <w:marRight w:val="0"/>
              <w:marTop w:val="0"/>
              <w:marBottom w:val="0"/>
              <w:divBdr>
                <w:top w:val="none" w:sz="0" w:space="0" w:color="auto"/>
                <w:left w:val="none" w:sz="0" w:space="0" w:color="auto"/>
                <w:bottom w:val="none" w:sz="0" w:space="0" w:color="auto"/>
                <w:right w:val="none" w:sz="0" w:space="0" w:color="auto"/>
              </w:divBdr>
              <w:divsChild>
                <w:div w:id="1707632063">
                  <w:marLeft w:val="0"/>
                  <w:marRight w:val="0"/>
                  <w:marTop w:val="0"/>
                  <w:marBottom w:val="0"/>
                  <w:divBdr>
                    <w:top w:val="none" w:sz="0" w:space="0" w:color="auto"/>
                    <w:left w:val="none" w:sz="0" w:space="0" w:color="auto"/>
                    <w:bottom w:val="none" w:sz="0" w:space="0" w:color="auto"/>
                    <w:right w:val="none" w:sz="0" w:space="0" w:color="auto"/>
                  </w:divBdr>
                  <w:divsChild>
                    <w:div w:id="1414862585">
                      <w:marLeft w:val="0"/>
                      <w:marRight w:val="0"/>
                      <w:marTop w:val="0"/>
                      <w:marBottom w:val="0"/>
                      <w:divBdr>
                        <w:top w:val="none" w:sz="0" w:space="0" w:color="auto"/>
                        <w:left w:val="none" w:sz="0" w:space="0" w:color="auto"/>
                        <w:bottom w:val="none" w:sz="0" w:space="0" w:color="auto"/>
                        <w:right w:val="none" w:sz="0" w:space="0" w:color="auto"/>
                      </w:divBdr>
                      <w:divsChild>
                        <w:div w:id="193963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jpeg"/><Relationship Id="rId25" Type="http://schemas.openxmlformats.org/officeDocument/2006/relationships/header" Target="header9.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eader" Target="header11.xml"/><Relationship Id="rId10" Type="http://schemas.openxmlformats.org/officeDocument/2006/relationships/hyperlink" Target="http://www.aquafact.ie" TargetMode="External"/><Relationship Id="rId19" Type="http://schemas.openxmlformats.org/officeDocument/2006/relationships/image" Target="media/image6.jpeg"/><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yperlink" Target="http://www.aquafact.ie" TargetMode="External"/><Relationship Id="rId14" Type="http://schemas.openxmlformats.org/officeDocument/2006/relationships/header" Target="header3.xml"/><Relationship Id="rId22" Type="http://schemas.openxmlformats.org/officeDocument/2006/relationships/footer" Target="footer2.xml"/><Relationship Id="rId27" Type="http://schemas.openxmlformats.org/officeDocument/2006/relationships/header" Target="header10.xml"/><Relationship Id="rId30"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57502-0142-4B0F-89F6-E9DB93E9A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29</Pages>
  <Words>7111</Words>
  <Characters>40538</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Title</vt:lpstr>
    </vt:vector>
  </TitlesOfParts>
  <Company>Aqua-Fact</Company>
  <LinksUpToDate>false</LinksUpToDate>
  <CharactersWithSpaces>47554</CharactersWithSpaces>
  <SharedDoc>false</SharedDoc>
  <HLinks>
    <vt:vector size="156" baseType="variant">
      <vt:variant>
        <vt:i4>1769526</vt:i4>
      </vt:variant>
      <vt:variant>
        <vt:i4>164</vt:i4>
      </vt:variant>
      <vt:variant>
        <vt:i4>0</vt:i4>
      </vt:variant>
      <vt:variant>
        <vt:i4>5</vt:i4>
      </vt:variant>
      <vt:variant>
        <vt:lpwstr/>
      </vt:variant>
      <vt:variant>
        <vt:lpwstr>_Toc404257398</vt:lpwstr>
      </vt:variant>
      <vt:variant>
        <vt:i4>1769526</vt:i4>
      </vt:variant>
      <vt:variant>
        <vt:i4>158</vt:i4>
      </vt:variant>
      <vt:variant>
        <vt:i4>0</vt:i4>
      </vt:variant>
      <vt:variant>
        <vt:i4>5</vt:i4>
      </vt:variant>
      <vt:variant>
        <vt:lpwstr/>
      </vt:variant>
      <vt:variant>
        <vt:lpwstr>_Toc404257397</vt:lpwstr>
      </vt:variant>
      <vt:variant>
        <vt:i4>1114167</vt:i4>
      </vt:variant>
      <vt:variant>
        <vt:i4>134</vt:i4>
      </vt:variant>
      <vt:variant>
        <vt:i4>0</vt:i4>
      </vt:variant>
      <vt:variant>
        <vt:i4>5</vt:i4>
      </vt:variant>
      <vt:variant>
        <vt:lpwstr/>
      </vt:variant>
      <vt:variant>
        <vt:lpwstr>_Toc404257233</vt:lpwstr>
      </vt:variant>
      <vt:variant>
        <vt:i4>1114167</vt:i4>
      </vt:variant>
      <vt:variant>
        <vt:i4>128</vt:i4>
      </vt:variant>
      <vt:variant>
        <vt:i4>0</vt:i4>
      </vt:variant>
      <vt:variant>
        <vt:i4>5</vt:i4>
      </vt:variant>
      <vt:variant>
        <vt:lpwstr/>
      </vt:variant>
      <vt:variant>
        <vt:lpwstr>_Toc404257232</vt:lpwstr>
      </vt:variant>
      <vt:variant>
        <vt:i4>1114167</vt:i4>
      </vt:variant>
      <vt:variant>
        <vt:i4>122</vt:i4>
      </vt:variant>
      <vt:variant>
        <vt:i4>0</vt:i4>
      </vt:variant>
      <vt:variant>
        <vt:i4>5</vt:i4>
      </vt:variant>
      <vt:variant>
        <vt:lpwstr/>
      </vt:variant>
      <vt:variant>
        <vt:lpwstr>_Toc404257231</vt:lpwstr>
      </vt:variant>
      <vt:variant>
        <vt:i4>1114167</vt:i4>
      </vt:variant>
      <vt:variant>
        <vt:i4>116</vt:i4>
      </vt:variant>
      <vt:variant>
        <vt:i4>0</vt:i4>
      </vt:variant>
      <vt:variant>
        <vt:i4>5</vt:i4>
      </vt:variant>
      <vt:variant>
        <vt:lpwstr/>
      </vt:variant>
      <vt:variant>
        <vt:lpwstr>_Toc404257230</vt:lpwstr>
      </vt:variant>
      <vt:variant>
        <vt:i4>1048631</vt:i4>
      </vt:variant>
      <vt:variant>
        <vt:i4>110</vt:i4>
      </vt:variant>
      <vt:variant>
        <vt:i4>0</vt:i4>
      </vt:variant>
      <vt:variant>
        <vt:i4>5</vt:i4>
      </vt:variant>
      <vt:variant>
        <vt:lpwstr/>
      </vt:variant>
      <vt:variant>
        <vt:lpwstr>_Toc404257229</vt:lpwstr>
      </vt:variant>
      <vt:variant>
        <vt:i4>1048631</vt:i4>
      </vt:variant>
      <vt:variant>
        <vt:i4>104</vt:i4>
      </vt:variant>
      <vt:variant>
        <vt:i4>0</vt:i4>
      </vt:variant>
      <vt:variant>
        <vt:i4>5</vt:i4>
      </vt:variant>
      <vt:variant>
        <vt:lpwstr/>
      </vt:variant>
      <vt:variant>
        <vt:lpwstr>_Toc404257228</vt:lpwstr>
      </vt:variant>
      <vt:variant>
        <vt:i4>1048631</vt:i4>
      </vt:variant>
      <vt:variant>
        <vt:i4>98</vt:i4>
      </vt:variant>
      <vt:variant>
        <vt:i4>0</vt:i4>
      </vt:variant>
      <vt:variant>
        <vt:i4>5</vt:i4>
      </vt:variant>
      <vt:variant>
        <vt:lpwstr/>
      </vt:variant>
      <vt:variant>
        <vt:lpwstr>_Toc404257227</vt:lpwstr>
      </vt:variant>
      <vt:variant>
        <vt:i4>1048631</vt:i4>
      </vt:variant>
      <vt:variant>
        <vt:i4>92</vt:i4>
      </vt:variant>
      <vt:variant>
        <vt:i4>0</vt:i4>
      </vt:variant>
      <vt:variant>
        <vt:i4>5</vt:i4>
      </vt:variant>
      <vt:variant>
        <vt:lpwstr/>
      </vt:variant>
      <vt:variant>
        <vt:lpwstr>_Toc404257226</vt:lpwstr>
      </vt:variant>
      <vt:variant>
        <vt:i4>1048631</vt:i4>
      </vt:variant>
      <vt:variant>
        <vt:i4>86</vt:i4>
      </vt:variant>
      <vt:variant>
        <vt:i4>0</vt:i4>
      </vt:variant>
      <vt:variant>
        <vt:i4>5</vt:i4>
      </vt:variant>
      <vt:variant>
        <vt:lpwstr/>
      </vt:variant>
      <vt:variant>
        <vt:lpwstr>_Toc404257225</vt:lpwstr>
      </vt:variant>
      <vt:variant>
        <vt:i4>1048631</vt:i4>
      </vt:variant>
      <vt:variant>
        <vt:i4>80</vt:i4>
      </vt:variant>
      <vt:variant>
        <vt:i4>0</vt:i4>
      </vt:variant>
      <vt:variant>
        <vt:i4>5</vt:i4>
      </vt:variant>
      <vt:variant>
        <vt:lpwstr/>
      </vt:variant>
      <vt:variant>
        <vt:lpwstr>_Toc404257224</vt:lpwstr>
      </vt:variant>
      <vt:variant>
        <vt:i4>1048631</vt:i4>
      </vt:variant>
      <vt:variant>
        <vt:i4>74</vt:i4>
      </vt:variant>
      <vt:variant>
        <vt:i4>0</vt:i4>
      </vt:variant>
      <vt:variant>
        <vt:i4>5</vt:i4>
      </vt:variant>
      <vt:variant>
        <vt:lpwstr/>
      </vt:variant>
      <vt:variant>
        <vt:lpwstr>_Toc404257223</vt:lpwstr>
      </vt:variant>
      <vt:variant>
        <vt:i4>1048631</vt:i4>
      </vt:variant>
      <vt:variant>
        <vt:i4>68</vt:i4>
      </vt:variant>
      <vt:variant>
        <vt:i4>0</vt:i4>
      </vt:variant>
      <vt:variant>
        <vt:i4>5</vt:i4>
      </vt:variant>
      <vt:variant>
        <vt:lpwstr/>
      </vt:variant>
      <vt:variant>
        <vt:lpwstr>_Toc404257222</vt:lpwstr>
      </vt:variant>
      <vt:variant>
        <vt:i4>1048631</vt:i4>
      </vt:variant>
      <vt:variant>
        <vt:i4>62</vt:i4>
      </vt:variant>
      <vt:variant>
        <vt:i4>0</vt:i4>
      </vt:variant>
      <vt:variant>
        <vt:i4>5</vt:i4>
      </vt:variant>
      <vt:variant>
        <vt:lpwstr/>
      </vt:variant>
      <vt:variant>
        <vt:lpwstr>_Toc404257221</vt:lpwstr>
      </vt:variant>
      <vt:variant>
        <vt:i4>1048631</vt:i4>
      </vt:variant>
      <vt:variant>
        <vt:i4>56</vt:i4>
      </vt:variant>
      <vt:variant>
        <vt:i4>0</vt:i4>
      </vt:variant>
      <vt:variant>
        <vt:i4>5</vt:i4>
      </vt:variant>
      <vt:variant>
        <vt:lpwstr/>
      </vt:variant>
      <vt:variant>
        <vt:lpwstr>_Toc404257220</vt:lpwstr>
      </vt:variant>
      <vt:variant>
        <vt:i4>1245239</vt:i4>
      </vt:variant>
      <vt:variant>
        <vt:i4>50</vt:i4>
      </vt:variant>
      <vt:variant>
        <vt:i4>0</vt:i4>
      </vt:variant>
      <vt:variant>
        <vt:i4>5</vt:i4>
      </vt:variant>
      <vt:variant>
        <vt:lpwstr/>
      </vt:variant>
      <vt:variant>
        <vt:lpwstr>_Toc404257219</vt:lpwstr>
      </vt:variant>
      <vt:variant>
        <vt:i4>1245239</vt:i4>
      </vt:variant>
      <vt:variant>
        <vt:i4>44</vt:i4>
      </vt:variant>
      <vt:variant>
        <vt:i4>0</vt:i4>
      </vt:variant>
      <vt:variant>
        <vt:i4>5</vt:i4>
      </vt:variant>
      <vt:variant>
        <vt:lpwstr/>
      </vt:variant>
      <vt:variant>
        <vt:lpwstr>_Toc404257218</vt:lpwstr>
      </vt:variant>
      <vt:variant>
        <vt:i4>1245239</vt:i4>
      </vt:variant>
      <vt:variant>
        <vt:i4>38</vt:i4>
      </vt:variant>
      <vt:variant>
        <vt:i4>0</vt:i4>
      </vt:variant>
      <vt:variant>
        <vt:i4>5</vt:i4>
      </vt:variant>
      <vt:variant>
        <vt:lpwstr/>
      </vt:variant>
      <vt:variant>
        <vt:lpwstr>_Toc404257217</vt:lpwstr>
      </vt:variant>
      <vt:variant>
        <vt:i4>1245239</vt:i4>
      </vt:variant>
      <vt:variant>
        <vt:i4>32</vt:i4>
      </vt:variant>
      <vt:variant>
        <vt:i4>0</vt:i4>
      </vt:variant>
      <vt:variant>
        <vt:i4>5</vt:i4>
      </vt:variant>
      <vt:variant>
        <vt:lpwstr/>
      </vt:variant>
      <vt:variant>
        <vt:lpwstr>_Toc404257216</vt:lpwstr>
      </vt:variant>
      <vt:variant>
        <vt:i4>1245239</vt:i4>
      </vt:variant>
      <vt:variant>
        <vt:i4>26</vt:i4>
      </vt:variant>
      <vt:variant>
        <vt:i4>0</vt:i4>
      </vt:variant>
      <vt:variant>
        <vt:i4>5</vt:i4>
      </vt:variant>
      <vt:variant>
        <vt:lpwstr/>
      </vt:variant>
      <vt:variant>
        <vt:lpwstr>_Toc404257215</vt:lpwstr>
      </vt:variant>
      <vt:variant>
        <vt:i4>1245239</vt:i4>
      </vt:variant>
      <vt:variant>
        <vt:i4>20</vt:i4>
      </vt:variant>
      <vt:variant>
        <vt:i4>0</vt:i4>
      </vt:variant>
      <vt:variant>
        <vt:i4>5</vt:i4>
      </vt:variant>
      <vt:variant>
        <vt:lpwstr/>
      </vt:variant>
      <vt:variant>
        <vt:lpwstr>_Toc404257214</vt:lpwstr>
      </vt:variant>
      <vt:variant>
        <vt:i4>1245239</vt:i4>
      </vt:variant>
      <vt:variant>
        <vt:i4>14</vt:i4>
      </vt:variant>
      <vt:variant>
        <vt:i4>0</vt:i4>
      </vt:variant>
      <vt:variant>
        <vt:i4>5</vt:i4>
      </vt:variant>
      <vt:variant>
        <vt:lpwstr/>
      </vt:variant>
      <vt:variant>
        <vt:lpwstr>_Toc404257213</vt:lpwstr>
      </vt:variant>
      <vt:variant>
        <vt:i4>1245239</vt:i4>
      </vt:variant>
      <vt:variant>
        <vt:i4>8</vt:i4>
      </vt:variant>
      <vt:variant>
        <vt:i4>0</vt:i4>
      </vt:variant>
      <vt:variant>
        <vt:i4>5</vt:i4>
      </vt:variant>
      <vt:variant>
        <vt:lpwstr/>
      </vt:variant>
      <vt:variant>
        <vt:lpwstr>_Toc404257212</vt:lpwstr>
      </vt:variant>
      <vt:variant>
        <vt:i4>1245239</vt:i4>
      </vt:variant>
      <vt:variant>
        <vt:i4>2</vt:i4>
      </vt:variant>
      <vt:variant>
        <vt:i4>0</vt:i4>
      </vt:variant>
      <vt:variant>
        <vt:i4>5</vt:i4>
      </vt:variant>
      <vt:variant>
        <vt:lpwstr/>
      </vt:variant>
      <vt:variant>
        <vt:lpwstr>_Toc404257211</vt:lpwstr>
      </vt:variant>
      <vt:variant>
        <vt:i4>7405628</vt:i4>
      </vt:variant>
      <vt:variant>
        <vt:i4>0</vt:i4>
      </vt:variant>
      <vt:variant>
        <vt:i4>0</vt:i4>
      </vt:variant>
      <vt:variant>
        <vt:i4>5</vt:i4>
      </vt:variant>
      <vt:variant>
        <vt:lpwstr>http://www.aquafact.ie/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Stiofan Creaven</dc:creator>
  <cp:keywords/>
  <cp:lastModifiedBy>Larkin, Vera</cp:lastModifiedBy>
  <cp:revision>5</cp:revision>
  <cp:lastPrinted>2014-06-05T11:18:00Z</cp:lastPrinted>
  <dcterms:created xsi:type="dcterms:W3CDTF">2015-07-09T10:19:00Z</dcterms:created>
  <dcterms:modified xsi:type="dcterms:W3CDTF">2015-07-09T11:12:00Z</dcterms:modified>
</cp:coreProperties>
</file>